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2AD" w:rsidRDefault="007442AD" w:rsidP="007442AD">
      <w:pPr>
        <w:spacing w:after="0"/>
        <w:jc w:val="center"/>
        <w:rPr>
          <w:rFonts w:ascii="Cambria" w:hAnsi="Cambria"/>
          <w:b/>
          <w:sz w:val="36"/>
        </w:rPr>
      </w:pPr>
      <w:r w:rsidRPr="0035260E">
        <w:rPr>
          <w:rFonts w:ascii="Cambria" w:hAnsi="Cambria"/>
          <w:b/>
          <w:sz w:val="36"/>
        </w:rPr>
        <w:t>Sociology of Immigration</w:t>
      </w:r>
    </w:p>
    <w:p w:rsidR="00622F44" w:rsidRPr="00622F44" w:rsidRDefault="00622F44" w:rsidP="007442AD">
      <w:pPr>
        <w:spacing w:after="0"/>
        <w:jc w:val="center"/>
        <w:rPr>
          <w:rFonts w:ascii="Cambria" w:hAnsi="Cambria"/>
          <w:b/>
          <w:i/>
          <w:iCs/>
          <w:sz w:val="36"/>
        </w:rPr>
      </w:pPr>
      <w:r w:rsidRPr="00622F44">
        <w:rPr>
          <w:rFonts w:ascii="Cambria" w:hAnsi="Cambria"/>
          <w:bCs/>
          <w:i/>
          <w:iCs/>
          <w:color w:val="000000" w:themeColor="text1"/>
          <w:sz w:val="24"/>
        </w:rPr>
        <w:t>SOC 3206 (Spring 2020)</w:t>
      </w:r>
    </w:p>
    <w:p w:rsidR="00622F44" w:rsidRPr="00622F44" w:rsidRDefault="00B32619" w:rsidP="00622F44">
      <w:pPr>
        <w:jc w:val="center"/>
        <w:rPr>
          <w:rFonts w:ascii="Cambria" w:hAnsi="Cambria"/>
          <w:sz w:val="24"/>
        </w:rPr>
      </w:pPr>
      <w:r>
        <w:rPr>
          <w:rFonts w:ascii="Cambria" w:hAnsi="Cambria"/>
          <w:sz w:val="24"/>
        </w:rPr>
        <w:t>Tues</w:t>
      </w:r>
      <w:r w:rsidR="007442AD" w:rsidRPr="0035260E">
        <w:rPr>
          <w:rFonts w:ascii="Cambria" w:hAnsi="Cambria"/>
          <w:sz w:val="24"/>
        </w:rPr>
        <w:t>days/</w:t>
      </w:r>
      <w:r>
        <w:rPr>
          <w:rFonts w:ascii="Cambria" w:hAnsi="Cambria"/>
          <w:sz w:val="24"/>
        </w:rPr>
        <w:t>Thur</w:t>
      </w:r>
      <w:r w:rsidR="007442AD" w:rsidRPr="0035260E">
        <w:rPr>
          <w:rFonts w:ascii="Cambria" w:hAnsi="Cambria"/>
          <w:sz w:val="24"/>
        </w:rPr>
        <w:t>sdays,</w:t>
      </w:r>
      <w:r w:rsidR="000927CA" w:rsidRPr="000927CA">
        <w:t xml:space="preserve"> </w:t>
      </w:r>
      <w:r w:rsidR="000927CA" w:rsidRPr="000927CA">
        <w:rPr>
          <w:rFonts w:ascii="Cambria" w:hAnsi="Cambria"/>
          <w:sz w:val="24"/>
        </w:rPr>
        <w:t>2:15</w:t>
      </w:r>
      <w:r w:rsidR="00F92526">
        <w:rPr>
          <w:rFonts w:ascii="Cambria" w:hAnsi="Cambria"/>
          <w:sz w:val="24"/>
        </w:rPr>
        <w:t>pm</w:t>
      </w:r>
      <w:r w:rsidR="000927CA" w:rsidRPr="000927CA">
        <w:rPr>
          <w:rFonts w:ascii="Cambria" w:hAnsi="Cambria"/>
          <w:sz w:val="24"/>
        </w:rPr>
        <w:t>-3:</w:t>
      </w:r>
      <w:r w:rsidR="00EA55FE">
        <w:rPr>
          <w:rFonts w:ascii="Cambria" w:hAnsi="Cambria"/>
          <w:sz w:val="24"/>
        </w:rPr>
        <w:t>3</w:t>
      </w:r>
      <w:r w:rsidR="000927CA" w:rsidRPr="000927CA">
        <w:rPr>
          <w:rFonts w:ascii="Cambria" w:hAnsi="Cambria"/>
          <w:sz w:val="24"/>
        </w:rPr>
        <w:t>0</w:t>
      </w:r>
      <w:r w:rsidR="00F92526">
        <w:rPr>
          <w:rFonts w:ascii="Cambria" w:hAnsi="Cambria"/>
          <w:sz w:val="24"/>
        </w:rPr>
        <w:t xml:space="preserve">pm, </w:t>
      </w:r>
      <w:r w:rsidR="007442AD" w:rsidRPr="0035260E">
        <w:rPr>
          <w:rFonts w:ascii="Cambria" w:hAnsi="Cambria"/>
          <w:sz w:val="24"/>
        </w:rPr>
        <w:t>Location:</w:t>
      </w:r>
      <w:r w:rsidR="00F92526">
        <w:rPr>
          <w:rFonts w:ascii="Cambria" w:hAnsi="Cambria"/>
          <w:sz w:val="24"/>
        </w:rPr>
        <w:t xml:space="preserve"> </w:t>
      </w:r>
      <w:r w:rsidR="00500E6E">
        <w:rPr>
          <w:rFonts w:ascii="Cambria" w:hAnsi="Cambria"/>
          <w:sz w:val="24"/>
        </w:rPr>
        <w:t xml:space="preserve">James Hall </w:t>
      </w:r>
      <w:r w:rsidR="000927CA">
        <w:rPr>
          <w:rFonts w:ascii="Cambria" w:hAnsi="Cambria"/>
          <w:sz w:val="24"/>
        </w:rPr>
        <w:t>2</w:t>
      </w:r>
      <w:r w:rsidR="00F92526">
        <w:rPr>
          <w:rFonts w:ascii="Cambria" w:hAnsi="Cambria"/>
          <w:sz w:val="24"/>
        </w:rPr>
        <w:t>407B</w:t>
      </w:r>
    </w:p>
    <w:p w:rsidR="00F92526" w:rsidRDefault="00F92526" w:rsidP="00622F44">
      <w:pPr>
        <w:pStyle w:val="Header"/>
        <w:rPr>
          <w:rFonts w:ascii="Cambria" w:hAnsi="Cambria"/>
          <w:bCs/>
          <w:color w:val="000000" w:themeColor="text1"/>
          <w:sz w:val="24"/>
        </w:rPr>
        <w:sectPr w:rsidR="00F92526" w:rsidSect="00622F44">
          <w:pgSz w:w="12240" w:h="15840"/>
          <w:pgMar w:top="738" w:right="1440" w:bottom="144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p>
    <w:p w:rsidR="00622F44" w:rsidRPr="00622F44" w:rsidRDefault="00622F44" w:rsidP="00622F44">
      <w:pPr>
        <w:pStyle w:val="Header"/>
        <w:rPr>
          <w:rFonts w:ascii="Cambria" w:hAnsi="Cambria"/>
          <w:bCs/>
          <w:color w:val="000000" w:themeColor="text1"/>
          <w:sz w:val="24"/>
        </w:rPr>
      </w:pPr>
      <w:r w:rsidRPr="00F92526">
        <w:rPr>
          <w:rFonts w:ascii="Cambria" w:hAnsi="Cambria"/>
          <w:b/>
          <w:color w:val="000000" w:themeColor="text1"/>
          <w:sz w:val="24"/>
        </w:rPr>
        <w:t>Instructor</w:t>
      </w:r>
      <w:r w:rsidRPr="00622F44">
        <w:rPr>
          <w:rFonts w:ascii="Cambria" w:hAnsi="Cambria"/>
          <w:bCs/>
          <w:color w:val="000000" w:themeColor="text1"/>
          <w:sz w:val="24"/>
        </w:rPr>
        <w:t>: Dr. Donna</w:t>
      </w:r>
      <w:r w:rsidR="009E2E1F">
        <w:rPr>
          <w:rFonts w:ascii="Cambria" w:hAnsi="Cambria"/>
          <w:bCs/>
          <w:color w:val="000000" w:themeColor="text1"/>
          <w:sz w:val="24"/>
        </w:rPr>
        <w:t>-Lee</w:t>
      </w:r>
      <w:r w:rsidRPr="00622F44">
        <w:rPr>
          <w:rFonts w:ascii="Cambria" w:hAnsi="Cambria"/>
          <w:bCs/>
          <w:color w:val="000000" w:themeColor="text1"/>
          <w:sz w:val="24"/>
        </w:rPr>
        <w:t xml:space="preserve"> Granville </w:t>
      </w:r>
      <w:r w:rsidRPr="00622F44">
        <w:rPr>
          <w:rFonts w:ascii="Cambria" w:hAnsi="Cambria"/>
          <w:bCs/>
          <w:color w:val="000000" w:themeColor="text1"/>
          <w:sz w:val="24"/>
        </w:rPr>
        <w:ptab w:relativeTo="margin" w:alignment="right" w:leader="none"/>
      </w:r>
    </w:p>
    <w:p w:rsidR="00622F44" w:rsidRPr="00622F44" w:rsidRDefault="00622F44" w:rsidP="00622F44">
      <w:pPr>
        <w:pStyle w:val="Header"/>
        <w:rPr>
          <w:rFonts w:ascii="Cambria" w:hAnsi="Cambria"/>
          <w:bCs/>
          <w:color w:val="000000" w:themeColor="text1"/>
          <w:sz w:val="24"/>
        </w:rPr>
      </w:pPr>
      <w:r w:rsidRPr="00F92526">
        <w:rPr>
          <w:rFonts w:ascii="Cambria" w:hAnsi="Cambria"/>
          <w:b/>
          <w:color w:val="000000" w:themeColor="text1"/>
          <w:sz w:val="24"/>
        </w:rPr>
        <w:t>Office</w:t>
      </w:r>
      <w:r w:rsidR="00F92526">
        <w:rPr>
          <w:rFonts w:ascii="Cambria" w:hAnsi="Cambria"/>
          <w:bCs/>
          <w:color w:val="000000" w:themeColor="text1"/>
          <w:sz w:val="24"/>
        </w:rPr>
        <w:t>:</w:t>
      </w:r>
      <w:r w:rsidRPr="00622F44">
        <w:rPr>
          <w:rFonts w:ascii="Cambria" w:hAnsi="Cambria"/>
          <w:bCs/>
          <w:color w:val="000000" w:themeColor="text1"/>
          <w:sz w:val="24"/>
        </w:rPr>
        <w:t>3103a James Hall</w:t>
      </w:r>
      <w:r w:rsidR="009E2E1F">
        <w:rPr>
          <w:rFonts w:ascii="Cambria" w:hAnsi="Cambria"/>
          <w:bCs/>
          <w:color w:val="000000" w:themeColor="text1"/>
          <w:sz w:val="24"/>
        </w:rPr>
        <w:t xml:space="preserve"> (</w:t>
      </w:r>
      <w:r w:rsidR="009E2E1F" w:rsidRPr="009E2E1F">
        <w:rPr>
          <w:rFonts w:ascii="Cambria" w:hAnsi="Cambria"/>
          <w:bCs/>
          <w:i/>
          <w:iCs/>
          <w:color w:val="000000" w:themeColor="text1"/>
          <w:sz w:val="24"/>
        </w:rPr>
        <w:t>across from the elevators</w:t>
      </w:r>
      <w:r w:rsidR="009E2E1F">
        <w:rPr>
          <w:rFonts w:ascii="Cambria" w:hAnsi="Cambria"/>
          <w:bCs/>
          <w:color w:val="000000" w:themeColor="text1"/>
          <w:sz w:val="24"/>
        </w:rPr>
        <w:t>)</w:t>
      </w:r>
    </w:p>
    <w:p w:rsidR="00F92526" w:rsidRDefault="00622F44" w:rsidP="00622F44">
      <w:pPr>
        <w:pStyle w:val="Header"/>
        <w:rPr>
          <w:rFonts w:ascii="Cambria" w:hAnsi="Cambria" w:cstheme="majorHAnsi"/>
          <w:bCs/>
          <w:color w:val="000000" w:themeColor="text1"/>
          <w:sz w:val="24"/>
          <w:shd w:val="clear" w:color="auto" w:fill="FFFFFF"/>
        </w:rPr>
      </w:pPr>
      <w:r w:rsidRPr="00622F44">
        <w:rPr>
          <w:rFonts w:ascii="Cambria" w:hAnsi="Cambria" w:cstheme="majorHAnsi"/>
          <w:bCs/>
          <w:color w:val="000000" w:themeColor="text1"/>
          <w:sz w:val="24"/>
          <w:shd w:val="clear" w:color="auto" w:fill="FFFFFF"/>
        </w:rPr>
        <w:tab/>
      </w:r>
    </w:p>
    <w:p w:rsidR="00F92526" w:rsidRDefault="00F92526" w:rsidP="00622F44">
      <w:pPr>
        <w:pStyle w:val="Header"/>
        <w:rPr>
          <w:rFonts w:ascii="Cambria" w:hAnsi="Cambria" w:cstheme="majorHAnsi"/>
          <w:bCs/>
          <w:color w:val="000000" w:themeColor="text1"/>
          <w:sz w:val="24"/>
          <w:shd w:val="clear" w:color="auto" w:fill="FFFFFF"/>
        </w:rPr>
      </w:pPr>
      <w:r w:rsidRPr="00F92526">
        <w:rPr>
          <w:rFonts w:ascii="Cambria" w:hAnsi="Cambria" w:cstheme="majorHAnsi"/>
          <w:b/>
          <w:sz w:val="24"/>
          <w:shd w:val="clear" w:color="auto" w:fill="FFFFFF"/>
        </w:rPr>
        <w:t>Email:</w:t>
      </w:r>
      <w:r>
        <w:rPr>
          <w:rFonts w:ascii="Cambria" w:hAnsi="Cambria" w:cstheme="majorHAnsi"/>
          <w:bCs/>
          <w:sz w:val="24"/>
          <w:shd w:val="clear" w:color="auto" w:fill="FFFFFF"/>
        </w:rPr>
        <w:t xml:space="preserve"> </w:t>
      </w:r>
      <w:hyperlink r:id="rId7" w:history="1">
        <w:r w:rsidRPr="000E5A21">
          <w:rPr>
            <w:rStyle w:val="Hyperlink"/>
            <w:rFonts w:ascii="Cambria" w:hAnsi="Cambria" w:cstheme="majorHAnsi"/>
            <w:bCs/>
            <w:sz w:val="24"/>
            <w:shd w:val="clear" w:color="auto" w:fill="FFFFFF"/>
          </w:rPr>
          <w:t>dgranville@brooklyn.cuny.edu</w:t>
        </w:r>
      </w:hyperlink>
    </w:p>
    <w:p w:rsidR="00F92526" w:rsidRPr="00F92526" w:rsidRDefault="00622F44" w:rsidP="00F92526">
      <w:pPr>
        <w:pStyle w:val="Header"/>
        <w:rPr>
          <w:rFonts w:ascii="Cambria" w:hAnsi="Cambria" w:cstheme="majorHAnsi"/>
          <w:bCs/>
          <w:color w:val="000000" w:themeColor="text1"/>
          <w:sz w:val="24"/>
        </w:rPr>
        <w:sectPr w:rsidR="00F92526" w:rsidRPr="00F92526" w:rsidSect="00F92526">
          <w:type w:val="continuous"/>
          <w:pgSz w:w="12240" w:h="15840"/>
          <w:pgMar w:top="738" w:right="1440" w:bottom="144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num="2" w:space="720"/>
          <w:docGrid w:linePitch="360"/>
        </w:sectPr>
      </w:pPr>
      <w:r w:rsidRPr="00F92526">
        <w:rPr>
          <w:rFonts w:ascii="Cambria" w:hAnsi="Cambria" w:cstheme="majorHAnsi"/>
          <w:b/>
          <w:color w:val="000000" w:themeColor="text1"/>
          <w:sz w:val="24"/>
          <w:shd w:val="clear" w:color="auto" w:fill="FFFFFF"/>
        </w:rPr>
        <w:t>Weekly Drop</w:t>
      </w:r>
      <w:r w:rsidR="00F92526">
        <w:rPr>
          <w:rFonts w:ascii="Cambria" w:hAnsi="Cambria" w:cstheme="majorHAnsi"/>
          <w:b/>
          <w:color w:val="000000" w:themeColor="text1"/>
          <w:sz w:val="24"/>
          <w:shd w:val="clear" w:color="auto" w:fill="FFFFFF"/>
        </w:rPr>
        <w:t>-</w:t>
      </w:r>
      <w:r w:rsidRPr="00F92526">
        <w:rPr>
          <w:rFonts w:ascii="Cambria" w:hAnsi="Cambria" w:cstheme="majorHAnsi"/>
          <w:b/>
          <w:color w:val="000000" w:themeColor="text1"/>
          <w:sz w:val="24"/>
          <w:shd w:val="clear" w:color="auto" w:fill="FFFFFF"/>
        </w:rPr>
        <w:t>In Hours:</w:t>
      </w:r>
      <w:r w:rsidRPr="00622F44">
        <w:rPr>
          <w:rFonts w:ascii="Cambria" w:hAnsi="Cambria" w:cstheme="majorHAnsi"/>
          <w:bCs/>
          <w:color w:val="000000" w:themeColor="text1"/>
          <w:sz w:val="24"/>
          <w:shd w:val="clear" w:color="auto" w:fill="FFFFFF"/>
        </w:rPr>
        <w:t xml:space="preserve"> </w:t>
      </w:r>
      <w:r w:rsidRPr="00622F44">
        <w:rPr>
          <w:rFonts w:ascii="Cambria" w:hAnsi="Cambria" w:cstheme="majorHAnsi"/>
          <w:bCs/>
          <w:color w:val="000000" w:themeColor="text1"/>
          <w:sz w:val="24"/>
        </w:rPr>
        <w:t xml:space="preserve">T/Th 4-5pm &amp; </w:t>
      </w:r>
      <w:r w:rsidR="009E2E1F">
        <w:rPr>
          <w:rFonts w:ascii="Cambria" w:hAnsi="Cambria" w:cstheme="majorHAnsi"/>
          <w:bCs/>
          <w:color w:val="000000" w:themeColor="text1"/>
          <w:sz w:val="24"/>
        </w:rPr>
        <w:t xml:space="preserve">by </w:t>
      </w:r>
      <w:r w:rsidRPr="00622F44">
        <w:rPr>
          <w:rFonts w:ascii="Cambria" w:hAnsi="Cambria" w:cstheme="majorHAnsi"/>
          <w:bCs/>
          <w:color w:val="000000" w:themeColor="text1"/>
          <w:sz w:val="24"/>
        </w:rPr>
        <w:t>app</w:t>
      </w:r>
      <w:r w:rsidR="009E2E1F">
        <w:rPr>
          <w:rFonts w:ascii="Cambria" w:hAnsi="Cambria" w:cstheme="majorHAnsi"/>
          <w:bCs/>
          <w:color w:val="000000" w:themeColor="text1"/>
          <w:sz w:val="24"/>
        </w:rPr>
        <w:t>ointment</w:t>
      </w:r>
    </w:p>
    <w:p w:rsidR="007442AD" w:rsidRDefault="00F92526" w:rsidP="00622F44">
      <w:pPr>
        <w:tabs>
          <w:tab w:val="left" w:pos="3718"/>
          <w:tab w:val="center" w:pos="4680"/>
        </w:tabs>
        <w:spacing w:after="0"/>
        <w:rPr>
          <w:rFonts w:ascii="Cambria" w:eastAsia="Times New Roman" w:hAnsi="Cambria" w:cs="Book Antiqua"/>
          <w:bCs/>
          <w:color w:val="000000"/>
        </w:rPr>
      </w:pPr>
      <w:r>
        <w:rPr>
          <w:noProof/>
        </w:rPr>
        <w:drawing>
          <wp:anchor distT="0" distB="0" distL="114300" distR="114300" simplePos="0" relativeHeight="251658240" behindDoc="0" locked="0" layoutInCell="1" allowOverlap="1">
            <wp:simplePos x="0" y="0"/>
            <wp:positionH relativeFrom="column">
              <wp:posOffset>-56515</wp:posOffset>
            </wp:positionH>
            <wp:positionV relativeFrom="paragraph">
              <wp:posOffset>22860</wp:posOffset>
            </wp:positionV>
            <wp:extent cx="4032250" cy="3540125"/>
            <wp:effectExtent l="0" t="0" r="6350" b="317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2250" cy="354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0F69" w:rsidRDefault="001B0F69" w:rsidP="001B0F69">
      <w:pPr>
        <w:pStyle w:val="NormalWeb"/>
        <w:shd w:val="clear" w:color="auto" w:fill="FFFFFF"/>
        <w:spacing w:before="0" w:beforeAutospacing="0" w:after="225" w:afterAutospacing="0"/>
        <w:rPr>
          <w:rStyle w:val="Strong"/>
          <w:rFonts w:ascii="Cambria" w:hAnsi="Cambria" w:cs="Arial"/>
          <w:color w:val="464646"/>
          <w:sz w:val="22"/>
        </w:rPr>
      </w:pPr>
    </w:p>
    <w:p w:rsidR="001B0F69" w:rsidRDefault="001B0F69" w:rsidP="001B0F69">
      <w:pPr>
        <w:pStyle w:val="NormalWeb"/>
        <w:shd w:val="clear" w:color="auto" w:fill="FFFFFF"/>
        <w:spacing w:before="0" w:beforeAutospacing="0" w:after="225" w:afterAutospacing="0"/>
        <w:rPr>
          <w:rStyle w:val="Strong"/>
          <w:rFonts w:ascii="Cambria" w:hAnsi="Cambria" w:cs="Arial"/>
          <w:color w:val="464646"/>
          <w:sz w:val="22"/>
        </w:rPr>
      </w:pPr>
    </w:p>
    <w:p w:rsidR="001B0F69" w:rsidRPr="001B0F69" w:rsidRDefault="001B0F69" w:rsidP="001B0F69">
      <w:pPr>
        <w:pStyle w:val="NormalWeb"/>
        <w:shd w:val="clear" w:color="auto" w:fill="FFFFFF"/>
        <w:spacing w:before="0" w:beforeAutospacing="0" w:after="225" w:afterAutospacing="0"/>
        <w:rPr>
          <w:rFonts w:ascii="Cambria" w:hAnsi="Cambria" w:cs="Arial"/>
          <w:sz w:val="22"/>
        </w:rPr>
      </w:pPr>
      <w:r w:rsidRPr="001B0F69">
        <w:rPr>
          <w:rStyle w:val="Strong"/>
          <w:rFonts w:ascii="Cambria" w:hAnsi="Cambria" w:cs="Arial"/>
          <w:sz w:val="22"/>
        </w:rPr>
        <w:t>The New Colossus</w:t>
      </w:r>
    </w:p>
    <w:p w:rsidR="001B0F69" w:rsidRPr="001B0F69" w:rsidRDefault="001B0F69" w:rsidP="001B0F69">
      <w:pPr>
        <w:pStyle w:val="NormalWeb"/>
        <w:shd w:val="clear" w:color="auto" w:fill="FFFFFF"/>
        <w:spacing w:before="0" w:beforeAutospacing="0" w:after="225" w:afterAutospacing="0"/>
        <w:rPr>
          <w:rFonts w:ascii="Cambria" w:hAnsi="Cambria" w:cs="Arial"/>
          <w:sz w:val="22"/>
        </w:rPr>
      </w:pPr>
      <w:r w:rsidRPr="001B0F69">
        <w:rPr>
          <w:rStyle w:val="Emphasis"/>
          <w:rFonts w:ascii="Cambria" w:hAnsi="Cambria" w:cs="Arial"/>
          <w:sz w:val="22"/>
        </w:rPr>
        <w:t>"Give me your tired, your poor</w:t>
      </w:r>
      <w:r w:rsidR="003A7BB9">
        <w:rPr>
          <w:rStyle w:val="Emphasis"/>
          <w:rFonts w:ascii="Cambria" w:hAnsi="Cambria" w:cs="Arial"/>
          <w:sz w:val="22"/>
        </w:rPr>
        <w:t>,</w:t>
      </w:r>
      <w:r w:rsidRPr="001B0F69">
        <w:rPr>
          <w:rFonts w:ascii="Cambria" w:hAnsi="Cambria" w:cs="Arial"/>
          <w:sz w:val="22"/>
        </w:rPr>
        <w:br/>
      </w:r>
      <w:r w:rsidRPr="001B0F69">
        <w:rPr>
          <w:rStyle w:val="Emphasis"/>
          <w:rFonts w:ascii="Cambria" w:hAnsi="Cambria" w:cs="Arial"/>
          <w:sz w:val="22"/>
        </w:rPr>
        <w:t>Your huddled masses yearning to breathe free,</w:t>
      </w:r>
      <w:r w:rsidRPr="001B0F69">
        <w:rPr>
          <w:rFonts w:ascii="Cambria" w:hAnsi="Cambria" w:cs="Arial"/>
          <w:sz w:val="22"/>
        </w:rPr>
        <w:br/>
      </w:r>
      <w:r w:rsidRPr="001B0F69">
        <w:rPr>
          <w:rStyle w:val="Emphasis"/>
          <w:rFonts w:ascii="Cambria" w:hAnsi="Cambria" w:cs="Arial"/>
          <w:sz w:val="22"/>
        </w:rPr>
        <w:t>The wretched refuse of your teeming shore.</w:t>
      </w:r>
      <w:r w:rsidRPr="001B0F69">
        <w:rPr>
          <w:rFonts w:ascii="Cambria" w:hAnsi="Cambria" w:cs="Arial"/>
          <w:sz w:val="22"/>
        </w:rPr>
        <w:br/>
      </w:r>
      <w:r w:rsidRPr="001B0F69">
        <w:rPr>
          <w:rStyle w:val="Emphasis"/>
          <w:rFonts w:ascii="Cambria" w:hAnsi="Cambria" w:cs="Arial"/>
          <w:sz w:val="22"/>
        </w:rPr>
        <w:t>Send these, the homeless, tempest-</w:t>
      </w:r>
      <w:proofErr w:type="spellStart"/>
      <w:r w:rsidRPr="001B0F69">
        <w:rPr>
          <w:rStyle w:val="Emphasis"/>
          <w:rFonts w:ascii="Cambria" w:hAnsi="Cambria" w:cs="Arial"/>
          <w:sz w:val="22"/>
        </w:rPr>
        <w:t>tost</w:t>
      </w:r>
      <w:proofErr w:type="spellEnd"/>
      <w:r w:rsidRPr="001B0F69">
        <w:rPr>
          <w:rStyle w:val="Emphasis"/>
          <w:rFonts w:ascii="Cambria" w:hAnsi="Cambria" w:cs="Arial"/>
          <w:sz w:val="22"/>
        </w:rPr>
        <w:t xml:space="preserve"> to me</w:t>
      </w:r>
      <w:r w:rsidR="003A7BB9">
        <w:rPr>
          <w:rStyle w:val="Emphasis"/>
          <w:rFonts w:ascii="Cambria" w:hAnsi="Cambria" w:cs="Arial"/>
          <w:sz w:val="22"/>
        </w:rPr>
        <w:t>,</w:t>
      </w:r>
      <w:r w:rsidRPr="001B0F69">
        <w:rPr>
          <w:rFonts w:ascii="Cambria" w:hAnsi="Cambria" w:cs="Arial"/>
          <w:i/>
          <w:iCs/>
          <w:sz w:val="22"/>
        </w:rPr>
        <w:br/>
      </w:r>
      <w:r w:rsidRPr="001B0F69">
        <w:rPr>
          <w:rStyle w:val="Emphasis"/>
          <w:rFonts w:ascii="Cambria" w:hAnsi="Cambria" w:cs="Arial"/>
          <w:sz w:val="22"/>
        </w:rPr>
        <w:t>I lift my lamp beside the golden door!"</w:t>
      </w:r>
      <w:r w:rsidRPr="001B0F69">
        <w:rPr>
          <w:rFonts w:ascii="Cambria" w:hAnsi="Cambria" w:cs="Arial"/>
          <w:sz w:val="22"/>
        </w:rPr>
        <w:br/>
      </w:r>
      <w:r w:rsidRPr="001B0F69">
        <w:rPr>
          <w:rFonts w:ascii="Cambria" w:hAnsi="Cambria" w:cs="Arial"/>
          <w:sz w:val="22"/>
        </w:rPr>
        <w:br/>
      </w:r>
      <w:hyperlink r:id="rId9" w:history="1">
        <w:r w:rsidRPr="001B0F69">
          <w:rPr>
            <w:rStyle w:val="Hyperlink"/>
            <w:rFonts w:ascii="Cambria" w:hAnsi="Cambria" w:cs="Arial"/>
            <w:bCs/>
            <w:color w:val="auto"/>
            <w:spacing w:val="-4"/>
            <w:sz w:val="22"/>
            <w:u w:val="none"/>
          </w:rPr>
          <w:t>Emma Lazarus</w:t>
        </w:r>
      </w:hyperlink>
      <w:r>
        <w:rPr>
          <w:rFonts w:ascii="Cambria" w:hAnsi="Cambria" w:cs="Arial"/>
          <w:sz w:val="22"/>
        </w:rPr>
        <w:t xml:space="preserve"> (</w:t>
      </w:r>
      <w:r w:rsidRPr="001B0F69">
        <w:rPr>
          <w:rFonts w:ascii="Cambria" w:hAnsi="Cambria" w:cs="Arial"/>
          <w:sz w:val="22"/>
        </w:rPr>
        <w:t>1883</w:t>
      </w:r>
      <w:r>
        <w:rPr>
          <w:rFonts w:ascii="Cambria" w:hAnsi="Cambria" w:cs="Arial"/>
          <w:sz w:val="22"/>
        </w:rPr>
        <w:t>)</w:t>
      </w:r>
    </w:p>
    <w:p w:rsidR="007442AD" w:rsidRDefault="007442AD" w:rsidP="007442AD">
      <w:pPr>
        <w:spacing w:after="0"/>
        <w:jc w:val="center"/>
        <w:rPr>
          <w:rFonts w:ascii="Cambria" w:eastAsia="Times New Roman" w:hAnsi="Cambria" w:cs="Book Antiqua"/>
          <w:bCs/>
          <w:color w:val="000000"/>
        </w:rPr>
      </w:pPr>
    </w:p>
    <w:p w:rsidR="001B0F69" w:rsidRDefault="001B0F69" w:rsidP="007442AD">
      <w:pPr>
        <w:spacing w:after="0"/>
        <w:jc w:val="center"/>
        <w:rPr>
          <w:rFonts w:ascii="Cambria" w:eastAsia="Times New Roman" w:hAnsi="Cambria" w:cs="Book Antiqua"/>
          <w:bCs/>
          <w:color w:val="000000"/>
        </w:rPr>
      </w:pPr>
    </w:p>
    <w:p w:rsidR="001B0F69" w:rsidRDefault="001B0F69" w:rsidP="00F92526">
      <w:pPr>
        <w:spacing w:after="0"/>
        <w:rPr>
          <w:rFonts w:ascii="Cambria" w:eastAsia="Times New Roman" w:hAnsi="Cambria" w:cs="Book Antiqua"/>
          <w:bCs/>
          <w:color w:val="000000"/>
        </w:rPr>
      </w:pPr>
    </w:p>
    <w:p w:rsidR="007442AD" w:rsidRPr="00371AA6" w:rsidRDefault="007442AD" w:rsidP="001B0F69">
      <w:pPr>
        <w:pStyle w:val="IntenseQuote"/>
        <w:ind w:left="0"/>
        <w:rPr>
          <w:rFonts w:ascii="Cambria" w:hAnsi="Cambria"/>
          <w:b/>
          <w:sz w:val="28"/>
        </w:rPr>
      </w:pPr>
      <w:r w:rsidRPr="0058659D">
        <w:rPr>
          <w:rFonts w:ascii="Cambria" w:hAnsi="Cambria"/>
          <w:b/>
          <w:sz w:val="28"/>
        </w:rPr>
        <w:t>Course Description</w:t>
      </w:r>
    </w:p>
    <w:p w:rsidR="001B0F69" w:rsidRDefault="00500E6E" w:rsidP="00515F72">
      <w:pPr>
        <w:spacing w:before="200" w:after="0"/>
        <w:jc w:val="both"/>
        <w:outlineLvl w:val="1"/>
        <w:rPr>
          <w:rFonts w:ascii="Cambria" w:eastAsia="Times New Roman" w:hAnsi="Cambria"/>
          <w:b/>
          <w:bCs/>
          <w:color w:val="ED7D31" w:themeColor="accent2"/>
          <w:sz w:val="24"/>
        </w:rPr>
      </w:pPr>
      <w:r w:rsidRPr="00500E6E">
        <w:rPr>
          <w:rFonts w:ascii="Cambria" w:eastAsia="Times New Roman" w:hAnsi="Cambria"/>
          <w:bCs/>
          <w:sz w:val="24"/>
        </w:rPr>
        <w:t>The New Colossus</w:t>
      </w:r>
      <w:r>
        <w:rPr>
          <w:rFonts w:ascii="Cambria" w:eastAsia="Times New Roman" w:hAnsi="Cambria"/>
          <w:bCs/>
          <w:sz w:val="24"/>
        </w:rPr>
        <w:t xml:space="preserve">, written by </w:t>
      </w:r>
      <w:r w:rsidRPr="00500E6E">
        <w:rPr>
          <w:rFonts w:ascii="Cambria" w:eastAsia="Times New Roman" w:hAnsi="Cambria"/>
          <w:bCs/>
          <w:sz w:val="24"/>
        </w:rPr>
        <w:t>Emma Lazarus’</w:t>
      </w:r>
      <w:r>
        <w:rPr>
          <w:rFonts w:ascii="Cambria" w:eastAsia="Times New Roman" w:hAnsi="Cambria"/>
          <w:bCs/>
          <w:sz w:val="24"/>
        </w:rPr>
        <w:t xml:space="preserve"> and inscribed on the Statue of Liberty, </w:t>
      </w:r>
      <w:r w:rsidRPr="00500E6E">
        <w:rPr>
          <w:rFonts w:ascii="Cambria" w:eastAsia="Times New Roman" w:hAnsi="Cambria"/>
          <w:bCs/>
          <w:sz w:val="24"/>
        </w:rPr>
        <w:t xml:space="preserve">is </w:t>
      </w:r>
      <w:r>
        <w:rPr>
          <w:rFonts w:ascii="Cambria" w:eastAsia="Times New Roman" w:hAnsi="Cambria"/>
          <w:bCs/>
          <w:sz w:val="24"/>
        </w:rPr>
        <w:t>often used as support for</w:t>
      </w:r>
      <w:r w:rsidR="00DB162F">
        <w:rPr>
          <w:rFonts w:ascii="Cambria" w:eastAsia="Times New Roman" w:hAnsi="Cambria"/>
          <w:bCs/>
          <w:sz w:val="24"/>
        </w:rPr>
        <w:t xml:space="preserve"> the</w:t>
      </w:r>
      <w:r>
        <w:rPr>
          <w:rFonts w:ascii="Cambria" w:eastAsia="Times New Roman" w:hAnsi="Cambria"/>
          <w:bCs/>
          <w:sz w:val="24"/>
        </w:rPr>
        <w:t xml:space="preserve"> idea that the United States is a ‘nation of immigrants’. In reality, this poem and the ideology it buttresses masks many ugly truths about immigration. The truth is that we don’t welcome </w:t>
      </w:r>
      <w:r w:rsidRPr="00500E6E">
        <w:rPr>
          <w:rFonts w:ascii="Cambria" w:eastAsia="Times New Roman" w:hAnsi="Cambria"/>
          <w:bCs/>
          <w:i/>
          <w:sz w:val="24"/>
        </w:rPr>
        <w:t>all immigrants</w:t>
      </w:r>
      <w:r>
        <w:rPr>
          <w:rFonts w:ascii="Cambria" w:eastAsia="Times New Roman" w:hAnsi="Cambria"/>
          <w:bCs/>
          <w:sz w:val="24"/>
        </w:rPr>
        <w:t xml:space="preserve"> with open arms or desire for them to stay permanently. These truths lead to contradictions in U.S. policy on immigration and the material consequences immigrants face as a result. Moreover, as immigration enforcement efforts </w:t>
      </w:r>
      <w:r w:rsidR="00DB162F">
        <w:rPr>
          <w:rFonts w:ascii="Cambria" w:eastAsia="Times New Roman" w:hAnsi="Cambria"/>
          <w:bCs/>
          <w:sz w:val="24"/>
        </w:rPr>
        <w:t>increase</w:t>
      </w:r>
      <w:r>
        <w:rPr>
          <w:rFonts w:ascii="Cambria" w:eastAsia="Times New Roman" w:hAnsi="Cambria"/>
          <w:bCs/>
          <w:sz w:val="24"/>
        </w:rPr>
        <w:t xml:space="preserve"> with each new presidential administration, </w:t>
      </w:r>
      <w:r w:rsidR="00DB162F">
        <w:rPr>
          <w:rFonts w:ascii="Cambria" w:eastAsia="Times New Roman" w:hAnsi="Cambria"/>
          <w:bCs/>
          <w:sz w:val="24"/>
        </w:rPr>
        <w:t>the resulting patterns of deportation and exclusion call into question the intent of policies that claim to protect American citizens at the expense of immigrants of color. This course addresses these complicated dynamics demonstrating how the United States plays dual roles protecting its image as a nation of immigrants while simultaneously determining the boundaries of who belongs</w:t>
      </w:r>
      <w:r w:rsidR="00795FFE">
        <w:rPr>
          <w:rFonts w:ascii="Cambria" w:eastAsia="Times New Roman" w:hAnsi="Cambria"/>
          <w:bCs/>
          <w:sz w:val="24"/>
        </w:rPr>
        <w:t xml:space="preserve"> often along racial lines</w:t>
      </w:r>
      <w:r w:rsidR="00DB162F">
        <w:rPr>
          <w:rFonts w:ascii="Cambria" w:eastAsia="Times New Roman" w:hAnsi="Cambria"/>
          <w:bCs/>
          <w:sz w:val="24"/>
        </w:rPr>
        <w:t xml:space="preserve">. </w:t>
      </w:r>
    </w:p>
    <w:p w:rsidR="007442AD" w:rsidRPr="0058659D" w:rsidRDefault="007442AD" w:rsidP="007442AD">
      <w:pPr>
        <w:spacing w:before="200" w:after="0"/>
        <w:jc w:val="center"/>
        <w:outlineLvl w:val="1"/>
        <w:rPr>
          <w:rFonts w:ascii="Cambria" w:eastAsia="Times New Roman" w:hAnsi="Cambria"/>
          <w:b/>
          <w:bCs/>
          <w:color w:val="ED7D31" w:themeColor="accent2"/>
          <w:sz w:val="24"/>
        </w:rPr>
      </w:pPr>
      <w:r w:rsidRPr="0058659D">
        <w:rPr>
          <w:rFonts w:ascii="Cambria" w:eastAsia="Times New Roman" w:hAnsi="Cambria"/>
          <w:b/>
          <w:bCs/>
          <w:color w:val="ED7D31" w:themeColor="accent2"/>
          <w:sz w:val="24"/>
        </w:rPr>
        <w:lastRenderedPageBreak/>
        <w:t>COURSE OBJECTIVES:</w:t>
      </w:r>
    </w:p>
    <w:p w:rsidR="007442AD" w:rsidRDefault="007442AD" w:rsidP="007442AD">
      <w:pPr>
        <w:rPr>
          <w:rFonts w:ascii="Cambria" w:eastAsia="Times New Roman" w:hAnsi="Cambria" w:cs="Calibri"/>
          <w:sz w:val="24"/>
          <w:szCs w:val="24"/>
        </w:rPr>
      </w:pPr>
      <w:r w:rsidRPr="0058659D">
        <w:rPr>
          <w:rFonts w:ascii="Cambria" w:eastAsia="Times New Roman" w:hAnsi="Cambria" w:cs="Calibri"/>
          <w:sz w:val="24"/>
          <w:szCs w:val="24"/>
        </w:rPr>
        <w:t>By the end of this course, you will be able to:</w:t>
      </w:r>
    </w:p>
    <w:p w:rsidR="007442AD" w:rsidRPr="009717DF" w:rsidRDefault="007442AD" w:rsidP="007442AD">
      <w:pPr>
        <w:numPr>
          <w:ilvl w:val="0"/>
          <w:numId w:val="3"/>
        </w:numPr>
        <w:spacing w:after="0" w:line="240" w:lineRule="auto"/>
        <w:rPr>
          <w:rFonts w:ascii="Cambria" w:eastAsia="Times New Roman" w:hAnsi="Cambria" w:cs="Calibri"/>
          <w:sz w:val="24"/>
          <w:szCs w:val="24"/>
        </w:rPr>
      </w:pPr>
      <w:r w:rsidRPr="009717DF">
        <w:rPr>
          <w:rFonts w:ascii="Cambria" w:eastAsia="Times New Roman" w:hAnsi="Cambria" w:cs="Calibri"/>
          <w:sz w:val="24"/>
          <w:szCs w:val="24"/>
        </w:rPr>
        <w:t>Apply the sociological imagination, (</w:t>
      </w:r>
      <w:r w:rsidRPr="009717DF">
        <w:rPr>
          <w:rFonts w:ascii="Cambria" w:eastAsia="Times New Roman" w:hAnsi="Cambria" w:cs="Calibri"/>
          <w:i/>
          <w:sz w:val="24"/>
          <w:szCs w:val="24"/>
        </w:rPr>
        <w:t>the ability to see how individual biographies are linked to larger social structures and institutions</w:t>
      </w:r>
      <w:r w:rsidRPr="009717DF">
        <w:rPr>
          <w:rFonts w:ascii="Cambria" w:eastAsia="Times New Roman" w:hAnsi="Cambria" w:cs="Calibri"/>
          <w:sz w:val="24"/>
          <w:szCs w:val="24"/>
        </w:rPr>
        <w:t xml:space="preserve">), to an analysis of </w:t>
      </w:r>
      <w:r>
        <w:rPr>
          <w:rFonts w:ascii="Cambria" w:eastAsia="Times New Roman" w:hAnsi="Cambria" w:cs="Calibri"/>
          <w:sz w:val="24"/>
          <w:szCs w:val="24"/>
        </w:rPr>
        <w:t>various immigration issues</w:t>
      </w:r>
      <w:r w:rsidR="00922647">
        <w:rPr>
          <w:rFonts w:ascii="Cambria" w:eastAsia="Times New Roman" w:hAnsi="Cambria" w:cs="Calibri"/>
          <w:sz w:val="24"/>
          <w:szCs w:val="24"/>
        </w:rPr>
        <w:t xml:space="preserve">. </w:t>
      </w:r>
    </w:p>
    <w:p w:rsidR="007442AD" w:rsidRPr="009717DF" w:rsidRDefault="007442AD" w:rsidP="007442AD">
      <w:pPr>
        <w:numPr>
          <w:ilvl w:val="0"/>
          <w:numId w:val="3"/>
        </w:numPr>
        <w:spacing w:after="0" w:line="240" w:lineRule="auto"/>
        <w:rPr>
          <w:rFonts w:ascii="Cambria" w:eastAsia="Times New Roman" w:hAnsi="Cambria" w:cs="Calibri"/>
          <w:sz w:val="24"/>
          <w:szCs w:val="24"/>
        </w:rPr>
      </w:pPr>
      <w:r w:rsidRPr="009717DF">
        <w:rPr>
          <w:rFonts w:ascii="Cambria" w:eastAsia="Times New Roman" w:hAnsi="Cambria" w:cs="Calibri"/>
          <w:sz w:val="24"/>
          <w:szCs w:val="24"/>
        </w:rPr>
        <w:t xml:space="preserve">Understand </w:t>
      </w:r>
      <w:r w:rsidR="00922647">
        <w:rPr>
          <w:rFonts w:ascii="Cambria" w:eastAsia="Times New Roman" w:hAnsi="Cambria" w:cs="Calibri"/>
          <w:sz w:val="24"/>
          <w:szCs w:val="24"/>
        </w:rPr>
        <w:t xml:space="preserve">the </w:t>
      </w:r>
      <w:r w:rsidRPr="009717DF">
        <w:rPr>
          <w:rFonts w:ascii="Cambria" w:eastAsia="Times New Roman" w:hAnsi="Cambria" w:cs="Calibri"/>
          <w:sz w:val="24"/>
          <w:szCs w:val="24"/>
        </w:rPr>
        <w:t>core sociological debates, methods, and concepts</w:t>
      </w:r>
      <w:r w:rsidR="00922647">
        <w:rPr>
          <w:rFonts w:ascii="Cambria" w:eastAsia="Times New Roman" w:hAnsi="Cambria" w:cs="Calibri"/>
          <w:sz w:val="24"/>
          <w:szCs w:val="24"/>
        </w:rPr>
        <w:t xml:space="preserve"> in immigration studies</w:t>
      </w:r>
      <w:r w:rsidRPr="009717DF">
        <w:rPr>
          <w:rFonts w:ascii="Cambria" w:eastAsia="Times New Roman" w:hAnsi="Cambria" w:cs="Calibri"/>
          <w:sz w:val="24"/>
          <w:szCs w:val="24"/>
        </w:rPr>
        <w:t xml:space="preserve">. </w:t>
      </w:r>
    </w:p>
    <w:p w:rsidR="007442AD" w:rsidRDefault="00922647" w:rsidP="007442AD">
      <w:pPr>
        <w:numPr>
          <w:ilvl w:val="0"/>
          <w:numId w:val="3"/>
        </w:numPr>
        <w:spacing w:after="0" w:line="240" w:lineRule="auto"/>
        <w:rPr>
          <w:rFonts w:ascii="Cambria" w:eastAsia="Times New Roman" w:hAnsi="Cambria" w:cs="Calibri"/>
          <w:sz w:val="24"/>
          <w:szCs w:val="24"/>
        </w:rPr>
      </w:pPr>
      <w:r>
        <w:rPr>
          <w:rFonts w:ascii="Cambria" w:eastAsia="Times New Roman" w:hAnsi="Cambria" w:cs="Calibri"/>
          <w:sz w:val="24"/>
          <w:szCs w:val="24"/>
        </w:rPr>
        <w:t>Demonstrate knowledge of U.S. immigration history including changing laws, flows, groups</w:t>
      </w:r>
      <w:r w:rsidR="00545193">
        <w:rPr>
          <w:rFonts w:ascii="Cambria" w:eastAsia="Times New Roman" w:hAnsi="Cambria" w:cs="Calibri"/>
          <w:sz w:val="24"/>
          <w:szCs w:val="24"/>
        </w:rPr>
        <w:t>,</w:t>
      </w:r>
      <w:r>
        <w:rPr>
          <w:rFonts w:ascii="Cambria" w:eastAsia="Times New Roman" w:hAnsi="Cambria" w:cs="Calibri"/>
          <w:sz w:val="24"/>
          <w:szCs w:val="24"/>
        </w:rPr>
        <w:t xml:space="preserve"> and destinations. </w:t>
      </w:r>
    </w:p>
    <w:p w:rsidR="00795FFE" w:rsidRPr="009717DF" w:rsidRDefault="00795FFE" w:rsidP="007442AD">
      <w:pPr>
        <w:numPr>
          <w:ilvl w:val="0"/>
          <w:numId w:val="3"/>
        </w:numPr>
        <w:spacing w:after="0" w:line="240" w:lineRule="auto"/>
        <w:rPr>
          <w:rFonts w:ascii="Cambria" w:eastAsia="Times New Roman" w:hAnsi="Cambria" w:cs="Calibri"/>
          <w:sz w:val="24"/>
          <w:szCs w:val="24"/>
        </w:rPr>
      </w:pPr>
      <w:r>
        <w:rPr>
          <w:rFonts w:ascii="Cambria" w:eastAsia="Times New Roman" w:hAnsi="Cambria" w:cs="Calibri"/>
          <w:sz w:val="24"/>
          <w:szCs w:val="24"/>
        </w:rPr>
        <w:t>Analyze and discuss race as a central organizing principle of American immigration.</w:t>
      </w:r>
    </w:p>
    <w:p w:rsidR="007442AD" w:rsidRPr="009717DF" w:rsidRDefault="007442AD" w:rsidP="007442AD">
      <w:pPr>
        <w:spacing w:after="0" w:line="240" w:lineRule="auto"/>
        <w:ind w:left="720"/>
        <w:contextualSpacing/>
        <w:rPr>
          <w:rFonts w:ascii="Cambria" w:eastAsia="Times New Roman" w:hAnsi="Cambria" w:cs="Calibri"/>
          <w:sz w:val="24"/>
          <w:szCs w:val="24"/>
        </w:rPr>
      </w:pPr>
    </w:p>
    <w:p w:rsidR="007442AD" w:rsidRDefault="007442AD" w:rsidP="007442AD">
      <w:pPr>
        <w:spacing w:before="200" w:after="0"/>
        <w:jc w:val="center"/>
        <w:outlineLvl w:val="1"/>
        <w:rPr>
          <w:rFonts w:ascii="Cambria" w:eastAsia="Times New Roman" w:hAnsi="Cambria"/>
          <w:b/>
          <w:bCs/>
          <w:color w:val="ED7D31" w:themeColor="accent2"/>
          <w:sz w:val="28"/>
          <w:szCs w:val="24"/>
        </w:rPr>
      </w:pPr>
      <w:r w:rsidRPr="0058659D">
        <w:rPr>
          <w:rFonts w:ascii="Cambria" w:eastAsia="Times New Roman" w:hAnsi="Cambria"/>
          <w:b/>
          <w:bCs/>
          <w:color w:val="ED7D31" w:themeColor="accent2"/>
          <w:sz w:val="24"/>
        </w:rPr>
        <w:t>COURSE</w:t>
      </w:r>
      <w:r w:rsidRPr="0058659D">
        <w:rPr>
          <w:rFonts w:ascii="Cambria" w:eastAsia="Times New Roman" w:hAnsi="Cambria"/>
          <w:b/>
          <w:bCs/>
          <w:color w:val="ED7D31" w:themeColor="accent2"/>
          <w:sz w:val="28"/>
          <w:szCs w:val="24"/>
        </w:rPr>
        <w:t xml:space="preserve"> </w:t>
      </w:r>
      <w:r w:rsidRPr="0058659D">
        <w:rPr>
          <w:rFonts w:ascii="Cambria" w:eastAsia="Times New Roman" w:hAnsi="Cambria"/>
          <w:b/>
          <w:bCs/>
          <w:color w:val="ED7D31" w:themeColor="accent2"/>
          <w:sz w:val="24"/>
        </w:rPr>
        <w:t>MATERIALS</w:t>
      </w:r>
      <w:r w:rsidRPr="0058659D">
        <w:rPr>
          <w:rFonts w:ascii="Cambria" w:eastAsia="Times New Roman" w:hAnsi="Cambria"/>
          <w:b/>
          <w:bCs/>
          <w:color w:val="ED7D31" w:themeColor="accent2"/>
          <w:sz w:val="28"/>
          <w:szCs w:val="24"/>
        </w:rPr>
        <w:t>:</w:t>
      </w:r>
    </w:p>
    <w:p w:rsidR="00922647" w:rsidRDefault="00922647" w:rsidP="00922647">
      <w:pPr>
        <w:pStyle w:val="ListParagraph"/>
        <w:numPr>
          <w:ilvl w:val="0"/>
          <w:numId w:val="8"/>
        </w:numPr>
        <w:spacing w:before="200"/>
        <w:outlineLvl w:val="1"/>
        <w:rPr>
          <w:rFonts w:ascii="Cambria" w:eastAsia="Times New Roman" w:hAnsi="Cambria"/>
          <w:b/>
          <w:bCs/>
          <w:szCs w:val="24"/>
        </w:rPr>
      </w:pPr>
      <w:r w:rsidRPr="0035260E">
        <w:rPr>
          <w:rFonts w:ascii="Cambria" w:eastAsia="Times New Roman" w:hAnsi="Cambria"/>
          <w:b/>
          <w:bCs/>
          <w:szCs w:val="24"/>
        </w:rPr>
        <w:t xml:space="preserve">There is no required text for this course. All readings </w:t>
      </w:r>
      <w:r w:rsidR="00F92526">
        <w:rPr>
          <w:rFonts w:ascii="Cambria" w:eastAsia="Times New Roman" w:hAnsi="Cambria"/>
          <w:b/>
          <w:bCs/>
          <w:szCs w:val="24"/>
        </w:rPr>
        <w:t>will be available on our course site starting Week 2 (Feb 4-6</w:t>
      </w:r>
      <w:r w:rsidR="00F92526" w:rsidRPr="00F92526">
        <w:rPr>
          <w:rFonts w:ascii="Cambria" w:eastAsia="Times New Roman" w:hAnsi="Cambria"/>
          <w:b/>
          <w:bCs/>
          <w:szCs w:val="24"/>
          <w:vertAlign w:val="superscript"/>
        </w:rPr>
        <w:t>th</w:t>
      </w:r>
      <w:r w:rsidR="00F92526">
        <w:rPr>
          <w:rFonts w:ascii="Cambria" w:eastAsia="Times New Roman" w:hAnsi="Cambria"/>
          <w:b/>
          <w:bCs/>
          <w:szCs w:val="24"/>
        </w:rPr>
        <w:t xml:space="preserve">). </w:t>
      </w:r>
    </w:p>
    <w:p w:rsidR="00F92526" w:rsidRPr="00545193" w:rsidRDefault="00F92526" w:rsidP="00545193">
      <w:pPr>
        <w:pStyle w:val="ListParagraph"/>
        <w:numPr>
          <w:ilvl w:val="1"/>
          <w:numId w:val="8"/>
        </w:numPr>
        <w:spacing w:before="200"/>
        <w:outlineLvl w:val="1"/>
        <w:rPr>
          <w:rFonts w:ascii="Cambria" w:eastAsia="Times New Roman" w:hAnsi="Cambria"/>
          <w:szCs w:val="24"/>
        </w:rPr>
      </w:pPr>
      <w:r w:rsidRPr="00545193">
        <w:rPr>
          <w:rFonts w:ascii="Cambria" w:eastAsia="Times New Roman" w:hAnsi="Cambria"/>
          <w:szCs w:val="24"/>
        </w:rPr>
        <w:t>For course announcements, and any readings for Week 1, please see Blackboard.</w:t>
      </w:r>
    </w:p>
    <w:p w:rsidR="007442AD" w:rsidRPr="0058659D" w:rsidRDefault="007442AD" w:rsidP="007442AD">
      <w:pPr>
        <w:pStyle w:val="IntenseQuote"/>
        <w:rPr>
          <w:rFonts w:ascii="Cambria" w:hAnsi="Cambria"/>
          <w:b/>
          <w:sz w:val="28"/>
        </w:rPr>
      </w:pPr>
      <w:r w:rsidRPr="0058659D">
        <w:rPr>
          <w:rFonts w:ascii="Cambria" w:hAnsi="Cambria"/>
          <w:b/>
          <w:sz w:val="28"/>
        </w:rPr>
        <w:t xml:space="preserve">Grading &amp; Assignments </w:t>
      </w:r>
    </w:p>
    <w:p w:rsidR="007442AD" w:rsidRPr="0058659D" w:rsidRDefault="007442AD" w:rsidP="007442AD">
      <w:pPr>
        <w:ind w:firstLine="720"/>
        <w:jc w:val="center"/>
        <w:rPr>
          <w:rFonts w:ascii="Cambria" w:hAnsi="Cambria"/>
          <w:sz w:val="24"/>
          <w:szCs w:val="24"/>
        </w:rPr>
      </w:pPr>
      <w:r w:rsidRPr="0058659D">
        <w:rPr>
          <w:rFonts w:ascii="Cambria" w:hAnsi="Cambria"/>
          <w:sz w:val="24"/>
          <w:szCs w:val="24"/>
        </w:rPr>
        <w:t>Your final grade will be based on the following assignments:</w:t>
      </w:r>
    </w:p>
    <w:tbl>
      <w:tblPr>
        <w:tblStyle w:val="GridTable21"/>
        <w:tblW w:w="0" w:type="auto"/>
        <w:jc w:val="center"/>
        <w:tblLook w:val="04A0" w:firstRow="1" w:lastRow="0" w:firstColumn="1" w:lastColumn="0" w:noHBand="0" w:noVBand="1"/>
      </w:tblPr>
      <w:tblGrid>
        <w:gridCol w:w="4946"/>
        <w:gridCol w:w="1034"/>
        <w:gridCol w:w="1034"/>
        <w:gridCol w:w="2107"/>
      </w:tblGrid>
      <w:tr w:rsidR="007442AD" w:rsidRPr="0058659D" w:rsidTr="00A17934">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4946" w:type="dxa"/>
          </w:tcPr>
          <w:p w:rsidR="007442AD" w:rsidRPr="0058659D" w:rsidRDefault="007442AD" w:rsidP="00A17934">
            <w:pPr>
              <w:spacing w:after="0" w:line="240" w:lineRule="auto"/>
              <w:jc w:val="center"/>
              <w:rPr>
                <w:rFonts w:ascii="Cambria" w:hAnsi="Cambria"/>
                <w:b w:val="0"/>
              </w:rPr>
            </w:pPr>
            <w:r w:rsidRPr="0058659D">
              <w:rPr>
                <w:rFonts w:ascii="Cambria" w:hAnsi="Cambria"/>
                <w:b w:val="0"/>
              </w:rPr>
              <w:t>Assignment</w:t>
            </w:r>
          </w:p>
        </w:tc>
        <w:tc>
          <w:tcPr>
            <w:tcW w:w="1034" w:type="dxa"/>
          </w:tcPr>
          <w:p w:rsidR="007442AD" w:rsidRPr="00ED7175" w:rsidRDefault="007442AD" w:rsidP="00A1793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rPr>
            </w:pPr>
            <w:r w:rsidRPr="00ED7175">
              <w:rPr>
                <w:rFonts w:ascii="Cambria" w:hAnsi="Cambria"/>
                <w:b w:val="0"/>
              </w:rPr>
              <w:t>Weight (%)</w:t>
            </w:r>
          </w:p>
        </w:tc>
        <w:tc>
          <w:tcPr>
            <w:tcW w:w="1034" w:type="dxa"/>
          </w:tcPr>
          <w:p w:rsidR="007442AD" w:rsidRPr="0058659D" w:rsidRDefault="007442AD" w:rsidP="00A1793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rPr>
            </w:pPr>
            <w:r w:rsidRPr="0058659D">
              <w:rPr>
                <w:rFonts w:ascii="Cambria" w:hAnsi="Cambria"/>
                <w:b w:val="0"/>
              </w:rPr>
              <w:t xml:space="preserve">Points </w:t>
            </w:r>
          </w:p>
        </w:tc>
        <w:tc>
          <w:tcPr>
            <w:tcW w:w="2107" w:type="dxa"/>
          </w:tcPr>
          <w:p w:rsidR="007442AD" w:rsidRPr="0058659D" w:rsidRDefault="007442AD" w:rsidP="00A1793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b w:val="0"/>
              </w:rPr>
            </w:pPr>
            <w:r w:rsidRPr="0058659D">
              <w:rPr>
                <w:rFonts w:ascii="Cambria" w:hAnsi="Cambria"/>
                <w:b w:val="0"/>
              </w:rPr>
              <w:t xml:space="preserve">Due Date </w:t>
            </w:r>
          </w:p>
        </w:tc>
      </w:tr>
      <w:tr w:rsidR="007442AD" w:rsidRPr="0058659D" w:rsidTr="00A17934">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4946" w:type="dxa"/>
          </w:tcPr>
          <w:p w:rsidR="007442AD" w:rsidRPr="0058659D" w:rsidRDefault="007442AD" w:rsidP="00A17934">
            <w:pPr>
              <w:spacing w:after="0" w:line="240" w:lineRule="auto"/>
              <w:rPr>
                <w:rFonts w:ascii="Cambria" w:hAnsi="Cambria"/>
              </w:rPr>
            </w:pPr>
            <w:r w:rsidRPr="0058659D">
              <w:rPr>
                <w:rFonts w:ascii="Cambria" w:hAnsi="Cambria"/>
              </w:rPr>
              <w:t>Attendance/Participation</w:t>
            </w:r>
          </w:p>
        </w:tc>
        <w:tc>
          <w:tcPr>
            <w:tcW w:w="1034" w:type="dxa"/>
          </w:tcPr>
          <w:p w:rsidR="007442AD" w:rsidRPr="0058659D" w:rsidRDefault="00545193" w:rsidP="00A179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w:t>
            </w:r>
            <w:r w:rsidR="00D874AC">
              <w:rPr>
                <w:rFonts w:ascii="Cambria" w:hAnsi="Cambria"/>
              </w:rPr>
              <w:t>5</w:t>
            </w:r>
            <w:r w:rsidR="007442AD">
              <w:rPr>
                <w:rFonts w:ascii="Cambria" w:hAnsi="Cambria"/>
              </w:rPr>
              <w:t>%</w:t>
            </w:r>
          </w:p>
        </w:tc>
        <w:tc>
          <w:tcPr>
            <w:tcW w:w="1034" w:type="dxa"/>
          </w:tcPr>
          <w:p w:rsidR="007442AD" w:rsidRPr="0058659D" w:rsidRDefault="00D874AC"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w:t>
            </w:r>
            <w:r w:rsidR="00545193">
              <w:rPr>
                <w:rFonts w:ascii="Cambria" w:hAnsi="Cambria"/>
              </w:rPr>
              <w:t>00</w:t>
            </w:r>
          </w:p>
        </w:tc>
        <w:tc>
          <w:tcPr>
            <w:tcW w:w="2107" w:type="dxa"/>
          </w:tcPr>
          <w:p w:rsidR="007442AD" w:rsidRPr="0058659D" w:rsidRDefault="007442AD"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sidRPr="0058659D">
              <w:rPr>
                <w:rFonts w:ascii="Cambria" w:hAnsi="Cambria"/>
              </w:rPr>
              <w:t>Every Class</w:t>
            </w:r>
          </w:p>
        </w:tc>
      </w:tr>
      <w:tr w:rsidR="007442AD" w:rsidRPr="0058659D" w:rsidTr="00A17934">
        <w:trPr>
          <w:trHeight w:val="386"/>
          <w:jc w:val="center"/>
        </w:trPr>
        <w:tc>
          <w:tcPr>
            <w:cnfStyle w:val="001000000000" w:firstRow="0" w:lastRow="0" w:firstColumn="1" w:lastColumn="0" w:oddVBand="0" w:evenVBand="0" w:oddHBand="0" w:evenHBand="0" w:firstRowFirstColumn="0" w:firstRowLastColumn="0" w:lastRowFirstColumn="0" w:lastRowLastColumn="0"/>
            <w:tcW w:w="4946" w:type="dxa"/>
          </w:tcPr>
          <w:p w:rsidR="007442AD" w:rsidRPr="0058659D" w:rsidRDefault="00FE020F" w:rsidP="00A17934">
            <w:pPr>
              <w:spacing w:after="0" w:line="240" w:lineRule="auto"/>
              <w:rPr>
                <w:rFonts w:ascii="Cambria" w:hAnsi="Cambria"/>
              </w:rPr>
            </w:pPr>
            <w:r>
              <w:rPr>
                <w:rFonts w:ascii="Cambria" w:hAnsi="Cambria"/>
              </w:rPr>
              <w:t>In-Class</w:t>
            </w:r>
            <w:r w:rsidR="003A004F">
              <w:rPr>
                <w:rFonts w:ascii="Cambria" w:hAnsi="Cambria"/>
              </w:rPr>
              <w:t xml:space="preserve"> Quizzes (10 @ 10 pts each)</w:t>
            </w:r>
          </w:p>
        </w:tc>
        <w:tc>
          <w:tcPr>
            <w:tcW w:w="1034" w:type="dxa"/>
          </w:tcPr>
          <w:p w:rsidR="007442AD" w:rsidRDefault="007442AD" w:rsidP="00A179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25%</w:t>
            </w:r>
          </w:p>
        </w:tc>
        <w:tc>
          <w:tcPr>
            <w:tcW w:w="1034" w:type="dxa"/>
          </w:tcPr>
          <w:p w:rsidR="007442AD" w:rsidRPr="0058659D" w:rsidRDefault="00D874AC"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w:t>
            </w:r>
            <w:r w:rsidR="007442AD">
              <w:rPr>
                <w:rFonts w:ascii="Cambria" w:hAnsi="Cambria"/>
              </w:rPr>
              <w:t>0</w:t>
            </w:r>
          </w:p>
        </w:tc>
        <w:tc>
          <w:tcPr>
            <w:tcW w:w="2107" w:type="dxa"/>
          </w:tcPr>
          <w:p w:rsidR="007442AD" w:rsidRPr="0058659D" w:rsidRDefault="003A004F"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Weekly </w:t>
            </w:r>
          </w:p>
        </w:tc>
      </w:tr>
      <w:tr w:rsidR="007442AD" w:rsidRPr="0058659D" w:rsidTr="00A17934">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946" w:type="dxa"/>
          </w:tcPr>
          <w:p w:rsidR="00C2204E" w:rsidRPr="0058659D" w:rsidRDefault="003A004F" w:rsidP="00A17934">
            <w:pPr>
              <w:spacing w:after="0" w:line="240" w:lineRule="auto"/>
              <w:rPr>
                <w:rFonts w:ascii="Cambria" w:hAnsi="Cambria"/>
              </w:rPr>
            </w:pPr>
            <w:r>
              <w:rPr>
                <w:rFonts w:ascii="Cambria" w:hAnsi="Cambria"/>
              </w:rPr>
              <w:t xml:space="preserve">Op-Ed Project </w:t>
            </w:r>
          </w:p>
        </w:tc>
        <w:tc>
          <w:tcPr>
            <w:tcW w:w="1034" w:type="dxa"/>
          </w:tcPr>
          <w:p w:rsidR="007442AD" w:rsidRDefault="00D874AC" w:rsidP="00A1793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25</w:t>
            </w:r>
            <w:r w:rsidR="007442AD">
              <w:rPr>
                <w:rFonts w:ascii="Cambria" w:hAnsi="Cambria"/>
              </w:rPr>
              <w:t>%</w:t>
            </w:r>
          </w:p>
        </w:tc>
        <w:tc>
          <w:tcPr>
            <w:tcW w:w="1034" w:type="dxa"/>
          </w:tcPr>
          <w:p w:rsidR="007442AD" w:rsidRPr="0058659D" w:rsidRDefault="00545193"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100</w:t>
            </w:r>
          </w:p>
        </w:tc>
        <w:tc>
          <w:tcPr>
            <w:tcW w:w="2107" w:type="dxa"/>
          </w:tcPr>
          <w:p w:rsidR="007442AD" w:rsidRPr="0058659D" w:rsidRDefault="0089115C"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4/21-4/23; 5/7</w:t>
            </w:r>
          </w:p>
        </w:tc>
      </w:tr>
      <w:tr w:rsidR="007442AD" w:rsidRPr="0058659D" w:rsidTr="00A17934">
        <w:trPr>
          <w:trHeight w:val="431"/>
          <w:jc w:val="center"/>
        </w:trPr>
        <w:tc>
          <w:tcPr>
            <w:cnfStyle w:val="001000000000" w:firstRow="0" w:lastRow="0" w:firstColumn="1" w:lastColumn="0" w:oddVBand="0" w:evenVBand="0" w:oddHBand="0" w:evenHBand="0" w:firstRowFirstColumn="0" w:firstRowLastColumn="0" w:lastRowFirstColumn="0" w:lastRowLastColumn="0"/>
            <w:tcW w:w="4946" w:type="dxa"/>
          </w:tcPr>
          <w:p w:rsidR="007442AD" w:rsidRDefault="003A004F" w:rsidP="00A17934">
            <w:pPr>
              <w:spacing w:after="0" w:line="240" w:lineRule="auto"/>
              <w:rPr>
                <w:rFonts w:ascii="Cambria" w:hAnsi="Cambria"/>
              </w:rPr>
            </w:pPr>
            <w:r>
              <w:rPr>
                <w:rFonts w:ascii="Cambria" w:hAnsi="Cambria"/>
              </w:rPr>
              <w:t xml:space="preserve">Final Exam </w:t>
            </w:r>
          </w:p>
        </w:tc>
        <w:tc>
          <w:tcPr>
            <w:tcW w:w="1034" w:type="dxa"/>
          </w:tcPr>
          <w:p w:rsidR="007442AD" w:rsidRDefault="00545193" w:rsidP="00A1793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2</w:t>
            </w:r>
            <w:r w:rsidR="007442AD">
              <w:rPr>
                <w:rFonts w:ascii="Cambria" w:hAnsi="Cambria"/>
              </w:rPr>
              <w:t>5%</w:t>
            </w:r>
          </w:p>
        </w:tc>
        <w:tc>
          <w:tcPr>
            <w:tcW w:w="1034" w:type="dxa"/>
          </w:tcPr>
          <w:p w:rsidR="007442AD" w:rsidRDefault="00545193"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100</w:t>
            </w:r>
          </w:p>
        </w:tc>
        <w:tc>
          <w:tcPr>
            <w:tcW w:w="2107" w:type="dxa"/>
          </w:tcPr>
          <w:p w:rsidR="007442AD" w:rsidRPr="0058659D" w:rsidRDefault="0089115C"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5/21</w:t>
            </w:r>
          </w:p>
        </w:tc>
      </w:tr>
      <w:tr w:rsidR="007442AD" w:rsidRPr="0058659D" w:rsidTr="00A1793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980" w:type="dxa"/>
            <w:gridSpan w:val="2"/>
          </w:tcPr>
          <w:p w:rsidR="007442AD" w:rsidRDefault="007442AD" w:rsidP="00A17934">
            <w:pPr>
              <w:spacing w:after="0"/>
              <w:jc w:val="right"/>
              <w:rPr>
                <w:rFonts w:ascii="Cambria" w:hAnsi="Cambria"/>
              </w:rPr>
            </w:pPr>
            <w:r w:rsidRPr="0058659D">
              <w:rPr>
                <w:rFonts w:ascii="Cambria" w:hAnsi="Cambria"/>
              </w:rPr>
              <w:t xml:space="preserve">  Total </w:t>
            </w:r>
          </w:p>
        </w:tc>
        <w:tc>
          <w:tcPr>
            <w:tcW w:w="1034" w:type="dxa"/>
          </w:tcPr>
          <w:p w:rsidR="007442AD" w:rsidRPr="0058659D" w:rsidRDefault="00545193" w:rsidP="00A17934">
            <w:pPr>
              <w:spacing w:after="0"/>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4</w:t>
            </w:r>
            <w:r w:rsidR="007442AD" w:rsidRPr="0058659D">
              <w:rPr>
                <w:rFonts w:ascii="Cambria" w:hAnsi="Cambria"/>
              </w:rPr>
              <w:t>00</w:t>
            </w:r>
          </w:p>
        </w:tc>
        <w:tc>
          <w:tcPr>
            <w:tcW w:w="2107" w:type="dxa"/>
          </w:tcPr>
          <w:p w:rsidR="007442AD" w:rsidRPr="0058659D" w:rsidRDefault="007442AD" w:rsidP="00A17934">
            <w:pPr>
              <w:spacing w:after="0"/>
              <w:cnfStyle w:val="000000100000" w:firstRow="0" w:lastRow="0" w:firstColumn="0" w:lastColumn="0" w:oddVBand="0" w:evenVBand="0" w:oddHBand="1" w:evenHBand="0" w:firstRowFirstColumn="0" w:firstRowLastColumn="0" w:lastRowFirstColumn="0" w:lastRowLastColumn="0"/>
              <w:rPr>
                <w:rFonts w:ascii="Cambria" w:hAnsi="Cambria"/>
              </w:rPr>
            </w:pPr>
          </w:p>
        </w:tc>
      </w:tr>
    </w:tbl>
    <w:p w:rsidR="007442AD" w:rsidRDefault="007442AD" w:rsidP="007442AD">
      <w:pPr>
        <w:autoSpaceDE w:val="0"/>
        <w:autoSpaceDN w:val="0"/>
        <w:adjustRightInd w:val="0"/>
        <w:spacing w:after="0" w:line="240" w:lineRule="auto"/>
        <w:ind w:left="270"/>
        <w:contextualSpacing/>
        <w:jc w:val="both"/>
        <w:rPr>
          <w:rFonts w:ascii="Cambria" w:eastAsia="Times New Roman" w:hAnsi="Cambria" w:cs="Cambria"/>
          <w:color w:val="000000"/>
          <w:sz w:val="24"/>
          <w:szCs w:val="24"/>
        </w:rPr>
      </w:pPr>
    </w:p>
    <w:p w:rsidR="007442AD" w:rsidRPr="00594E02" w:rsidRDefault="007442AD" w:rsidP="007442AD">
      <w:pPr>
        <w:numPr>
          <w:ilvl w:val="0"/>
          <w:numId w:val="1"/>
        </w:numPr>
        <w:autoSpaceDE w:val="0"/>
        <w:autoSpaceDN w:val="0"/>
        <w:adjustRightInd w:val="0"/>
        <w:spacing w:after="0" w:line="240" w:lineRule="auto"/>
        <w:ind w:left="270" w:hanging="270"/>
        <w:contextualSpacing/>
        <w:jc w:val="both"/>
        <w:rPr>
          <w:rFonts w:ascii="Cambria" w:eastAsia="Times New Roman" w:hAnsi="Cambria" w:cs="Cambria"/>
          <w:color w:val="000000"/>
          <w:sz w:val="24"/>
          <w:szCs w:val="24"/>
        </w:rPr>
      </w:pPr>
      <w:r w:rsidRPr="0058659D">
        <w:rPr>
          <w:rFonts w:ascii="Cambria" w:eastAsia="Times New Roman" w:hAnsi="Cambria"/>
          <w:b/>
          <w:color w:val="0070C0"/>
          <w:sz w:val="24"/>
          <w:szCs w:val="24"/>
        </w:rPr>
        <w:t>ATTENDANCE/PARTICIPATION</w:t>
      </w:r>
      <w:r w:rsidR="00545193">
        <w:rPr>
          <w:rFonts w:ascii="Cambria" w:eastAsia="Times New Roman" w:hAnsi="Cambria" w:cs="Cambria"/>
          <w:color w:val="000000"/>
          <w:sz w:val="24"/>
          <w:szCs w:val="24"/>
        </w:rPr>
        <w:t>–</w:t>
      </w:r>
      <w:r w:rsidRPr="0058659D">
        <w:rPr>
          <w:rFonts w:ascii="Cambria" w:eastAsia="Times New Roman" w:hAnsi="Cambria" w:cs="Cambria"/>
          <w:sz w:val="24"/>
          <w:szCs w:val="24"/>
        </w:rPr>
        <w:t xml:space="preserve">Attendance is about more than being physically present in the classroom—it is also about actively participating in class discussions. This includes the quality of your participation i.e. having read for class, contributing to the discussion, being disruptive, or excessive use of electronics.  From time to time you will also be completing in class activities like responding to a video or an essay prompt that will be collected to assess your participation. This portion of your grade is worth </w:t>
      </w:r>
      <w:r>
        <w:rPr>
          <w:rFonts w:ascii="Cambria" w:eastAsia="Times New Roman" w:hAnsi="Cambria" w:cs="Cambria"/>
          <w:b/>
          <w:sz w:val="24"/>
          <w:szCs w:val="24"/>
        </w:rPr>
        <w:t>1</w:t>
      </w:r>
      <w:r w:rsidR="00545193">
        <w:rPr>
          <w:rFonts w:ascii="Cambria" w:eastAsia="Times New Roman" w:hAnsi="Cambria" w:cs="Cambria"/>
          <w:b/>
          <w:sz w:val="24"/>
          <w:szCs w:val="24"/>
        </w:rPr>
        <w:t>0</w:t>
      </w:r>
      <w:r w:rsidRPr="0058659D">
        <w:rPr>
          <w:rFonts w:ascii="Cambria" w:eastAsia="Times New Roman" w:hAnsi="Cambria" w:cs="Cambria"/>
          <w:b/>
          <w:sz w:val="24"/>
          <w:szCs w:val="24"/>
        </w:rPr>
        <w:t>0 pts.</w:t>
      </w:r>
      <w:r w:rsidRPr="0058659D">
        <w:rPr>
          <w:rFonts w:ascii="Cambria" w:eastAsia="Times New Roman" w:hAnsi="Cambria" w:cs="Cambria"/>
          <w:sz w:val="24"/>
          <w:szCs w:val="24"/>
        </w:rPr>
        <w:t xml:space="preserve"> </w:t>
      </w:r>
    </w:p>
    <w:p w:rsidR="007442AD" w:rsidRPr="00594E02" w:rsidRDefault="007442AD" w:rsidP="00852485">
      <w:pPr>
        <w:autoSpaceDE w:val="0"/>
        <w:autoSpaceDN w:val="0"/>
        <w:adjustRightInd w:val="0"/>
        <w:spacing w:after="0" w:line="240" w:lineRule="auto"/>
        <w:contextualSpacing/>
        <w:jc w:val="both"/>
        <w:rPr>
          <w:rFonts w:ascii="Cambria" w:eastAsia="Times New Roman" w:hAnsi="Cambria" w:cs="Cambria"/>
          <w:color w:val="000000"/>
          <w:sz w:val="24"/>
          <w:szCs w:val="24"/>
        </w:rPr>
      </w:pPr>
    </w:p>
    <w:p w:rsidR="007442AD" w:rsidRPr="00594E02" w:rsidRDefault="00FE020F" w:rsidP="007442AD">
      <w:pPr>
        <w:numPr>
          <w:ilvl w:val="0"/>
          <w:numId w:val="1"/>
        </w:numPr>
        <w:autoSpaceDE w:val="0"/>
        <w:autoSpaceDN w:val="0"/>
        <w:adjustRightInd w:val="0"/>
        <w:spacing w:after="0" w:line="240" w:lineRule="auto"/>
        <w:ind w:left="270" w:hanging="270"/>
        <w:contextualSpacing/>
        <w:jc w:val="both"/>
        <w:rPr>
          <w:rFonts w:ascii="Cambria" w:eastAsia="Times New Roman" w:hAnsi="Cambria" w:cs="Cambria"/>
          <w:color w:val="000000"/>
          <w:sz w:val="24"/>
          <w:szCs w:val="24"/>
        </w:rPr>
      </w:pPr>
      <w:r>
        <w:rPr>
          <w:rFonts w:ascii="Cambria" w:eastAsia="Times New Roman" w:hAnsi="Cambria" w:cs="Cambria"/>
          <w:b/>
          <w:color w:val="0070C0"/>
          <w:sz w:val="24"/>
          <w:szCs w:val="24"/>
        </w:rPr>
        <w:t>IN-CLASS</w:t>
      </w:r>
      <w:r w:rsidR="0089115C">
        <w:rPr>
          <w:rFonts w:ascii="Cambria" w:eastAsia="Times New Roman" w:hAnsi="Cambria" w:cs="Cambria"/>
          <w:b/>
          <w:color w:val="0070C0"/>
          <w:sz w:val="24"/>
          <w:szCs w:val="24"/>
        </w:rPr>
        <w:t xml:space="preserve"> QUIZZES</w:t>
      </w:r>
      <w:r w:rsidR="00545193">
        <w:rPr>
          <w:rFonts w:ascii="Cambria" w:eastAsia="Times New Roman" w:hAnsi="Cambria" w:cs="Cambria"/>
          <w:color w:val="000000"/>
          <w:sz w:val="24"/>
          <w:szCs w:val="24"/>
        </w:rPr>
        <w:t>–</w:t>
      </w:r>
      <w:r w:rsidR="0089115C">
        <w:rPr>
          <w:rFonts w:ascii="Cambria" w:hAnsi="Cambria"/>
          <w:bCs/>
          <w:sz w:val="24"/>
          <w:szCs w:val="24"/>
        </w:rPr>
        <w:t>Each week you will take a</w:t>
      </w:r>
      <w:r>
        <w:rPr>
          <w:rFonts w:ascii="Cambria" w:hAnsi="Cambria"/>
          <w:bCs/>
          <w:sz w:val="24"/>
          <w:szCs w:val="24"/>
        </w:rPr>
        <w:t>n in-class essay</w:t>
      </w:r>
      <w:r w:rsidR="0089115C">
        <w:rPr>
          <w:rFonts w:ascii="Cambria" w:hAnsi="Cambria"/>
          <w:bCs/>
          <w:sz w:val="24"/>
          <w:szCs w:val="24"/>
        </w:rPr>
        <w:t xml:space="preserve"> quiz on the assigned reading</w:t>
      </w:r>
      <w:r>
        <w:rPr>
          <w:rFonts w:ascii="Cambria" w:hAnsi="Cambria"/>
          <w:bCs/>
          <w:sz w:val="24"/>
          <w:szCs w:val="24"/>
        </w:rPr>
        <w:t>(s)</w:t>
      </w:r>
      <w:r w:rsidR="0089115C">
        <w:rPr>
          <w:rFonts w:ascii="Cambria" w:hAnsi="Cambria"/>
          <w:bCs/>
          <w:sz w:val="24"/>
          <w:szCs w:val="24"/>
        </w:rPr>
        <w:t xml:space="preserve"> for that date</w:t>
      </w:r>
      <w:r w:rsidR="00922647" w:rsidRPr="00B426F3">
        <w:rPr>
          <w:rFonts w:ascii="Cambria" w:hAnsi="Cambria"/>
          <w:bCs/>
          <w:sz w:val="24"/>
          <w:szCs w:val="24"/>
        </w:rPr>
        <w:t>.</w:t>
      </w:r>
      <w:r w:rsidR="0089115C">
        <w:rPr>
          <w:rFonts w:ascii="Cambria" w:hAnsi="Cambria"/>
          <w:bCs/>
          <w:sz w:val="24"/>
          <w:szCs w:val="24"/>
        </w:rPr>
        <w:t xml:space="preserve"> </w:t>
      </w:r>
      <w:r>
        <w:rPr>
          <w:rFonts w:ascii="Cambria" w:hAnsi="Cambria"/>
          <w:bCs/>
          <w:sz w:val="24"/>
          <w:szCs w:val="24"/>
        </w:rPr>
        <w:t xml:space="preserve">Quizzes can take place on Tuesday or Thursday so you should be prepared at each class session. Each quiz is worth 10 pts and a total of 12 quizzes </w:t>
      </w:r>
      <w:r>
        <w:rPr>
          <w:rFonts w:ascii="Cambria" w:hAnsi="Cambria"/>
          <w:bCs/>
          <w:sz w:val="24"/>
          <w:szCs w:val="24"/>
        </w:rPr>
        <w:lastRenderedPageBreak/>
        <w:t xml:space="preserve">administered with the highest 10 grades counting towards your final grade. </w:t>
      </w:r>
      <w:r w:rsidR="00922647" w:rsidRPr="00B426F3">
        <w:rPr>
          <w:rFonts w:ascii="Cambria" w:hAnsi="Cambria"/>
          <w:bCs/>
          <w:sz w:val="24"/>
          <w:szCs w:val="24"/>
        </w:rPr>
        <w:t xml:space="preserve">This portion of your grade is worth </w:t>
      </w:r>
      <w:r w:rsidR="00922647" w:rsidRPr="00B426F3">
        <w:rPr>
          <w:rFonts w:ascii="Cambria" w:hAnsi="Cambria"/>
          <w:b/>
          <w:sz w:val="24"/>
          <w:szCs w:val="24"/>
        </w:rPr>
        <w:t>100pts</w:t>
      </w:r>
      <w:r w:rsidR="0089115C">
        <w:rPr>
          <w:rFonts w:ascii="Cambria" w:hAnsi="Cambria"/>
          <w:b/>
          <w:sz w:val="24"/>
          <w:szCs w:val="24"/>
        </w:rPr>
        <w:t>.</w:t>
      </w:r>
      <w:r w:rsidR="007442AD" w:rsidRPr="00594E02">
        <w:rPr>
          <w:rFonts w:ascii="Cambria" w:eastAsia="Times New Roman" w:hAnsi="Cambria" w:cs="Cambria"/>
          <w:sz w:val="24"/>
          <w:szCs w:val="24"/>
        </w:rPr>
        <w:t xml:space="preserve"> </w:t>
      </w:r>
    </w:p>
    <w:p w:rsidR="007442AD" w:rsidRPr="00594E02" w:rsidRDefault="007442AD" w:rsidP="007442AD">
      <w:pPr>
        <w:autoSpaceDE w:val="0"/>
        <w:autoSpaceDN w:val="0"/>
        <w:adjustRightInd w:val="0"/>
        <w:spacing w:after="0" w:line="240" w:lineRule="auto"/>
        <w:ind w:left="270"/>
        <w:contextualSpacing/>
        <w:jc w:val="both"/>
        <w:rPr>
          <w:rFonts w:ascii="Cambria" w:eastAsia="Times New Roman" w:hAnsi="Cambria" w:cs="Cambria"/>
          <w:color w:val="000000"/>
          <w:sz w:val="24"/>
          <w:szCs w:val="24"/>
        </w:rPr>
      </w:pPr>
    </w:p>
    <w:p w:rsidR="007442AD" w:rsidRPr="0019571D" w:rsidRDefault="00852485" w:rsidP="007442AD">
      <w:pPr>
        <w:numPr>
          <w:ilvl w:val="0"/>
          <w:numId w:val="1"/>
        </w:numPr>
        <w:autoSpaceDE w:val="0"/>
        <w:autoSpaceDN w:val="0"/>
        <w:adjustRightInd w:val="0"/>
        <w:spacing w:after="0" w:line="240" w:lineRule="auto"/>
        <w:ind w:left="270" w:hanging="270"/>
        <w:contextualSpacing/>
        <w:jc w:val="both"/>
        <w:rPr>
          <w:rFonts w:ascii="Cambria" w:eastAsia="Times New Roman" w:hAnsi="Cambria" w:cs="Cambria"/>
          <w:color w:val="000000"/>
          <w:sz w:val="24"/>
          <w:szCs w:val="24"/>
        </w:rPr>
      </w:pPr>
      <w:r>
        <w:rPr>
          <w:rFonts w:ascii="Cambria" w:eastAsia="Times New Roman" w:hAnsi="Cambria" w:cs="Cambria"/>
          <w:b/>
          <w:color w:val="0070C0"/>
          <w:sz w:val="24"/>
          <w:szCs w:val="24"/>
        </w:rPr>
        <w:t>FINAL EXAM</w:t>
      </w:r>
      <w:r w:rsidR="004F554B">
        <w:rPr>
          <w:rFonts w:ascii="Cambria" w:eastAsia="Times New Roman" w:hAnsi="Cambria" w:cs="Cambria"/>
          <w:color w:val="000000"/>
          <w:sz w:val="24"/>
          <w:szCs w:val="24"/>
        </w:rPr>
        <w:t>–</w:t>
      </w:r>
      <w:r w:rsidR="007442AD" w:rsidRPr="0019571D">
        <w:rPr>
          <w:rFonts w:ascii="Cambria" w:eastAsia="Times New Roman" w:hAnsi="Cambria" w:cs="Cambria"/>
          <w:color w:val="000000"/>
          <w:sz w:val="24"/>
          <w:szCs w:val="24"/>
        </w:rPr>
        <w:t xml:space="preserve"> </w:t>
      </w:r>
      <w:r w:rsidR="004F554B">
        <w:rPr>
          <w:rFonts w:ascii="Cambria" w:eastAsia="Times New Roman" w:hAnsi="Cambria" w:cs="Cambria"/>
          <w:color w:val="000000"/>
          <w:sz w:val="24"/>
          <w:szCs w:val="24"/>
        </w:rPr>
        <w:t>At the completion of the class, you will take a final exam demonstrating your knowledge of key concepts and your ability to apply them to real world scenarios</w:t>
      </w:r>
      <w:r w:rsidR="007442AD" w:rsidRPr="0019571D">
        <w:rPr>
          <w:rFonts w:ascii="Cambria" w:eastAsia="Times New Roman" w:hAnsi="Cambria" w:cs="Cambria"/>
          <w:color w:val="000000"/>
          <w:sz w:val="24"/>
          <w:szCs w:val="24"/>
        </w:rPr>
        <w:t xml:space="preserve">. </w:t>
      </w:r>
      <w:r w:rsidR="004F554B">
        <w:rPr>
          <w:rFonts w:ascii="Cambria" w:eastAsia="Times New Roman" w:hAnsi="Cambria" w:cs="Cambria"/>
          <w:color w:val="000000"/>
          <w:sz w:val="24"/>
          <w:szCs w:val="24"/>
        </w:rPr>
        <w:t xml:space="preserve">This will be a </w:t>
      </w:r>
      <w:r w:rsidR="004F554B">
        <w:rPr>
          <w:rFonts w:ascii="Cambria" w:eastAsia="Times New Roman" w:hAnsi="Cambria" w:cs="Book Antiqua"/>
          <w:sz w:val="24"/>
          <w:szCs w:val="24"/>
        </w:rPr>
        <w:t>cumulative exam based on course lectures, readings, in class activities</w:t>
      </w:r>
      <w:r w:rsidR="004F554B">
        <w:rPr>
          <w:rFonts w:ascii="Cambria" w:eastAsia="Times New Roman" w:hAnsi="Cambria" w:cs="Cambria"/>
          <w:color w:val="000000"/>
          <w:sz w:val="24"/>
          <w:szCs w:val="24"/>
        </w:rPr>
        <w:t xml:space="preserve">. </w:t>
      </w:r>
      <w:r w:rsidR="007442AD" w:rsidRPr="0019571D">
        <w:rPr>
          <w:rFonts w:ascii="Cambria" w:eastAsia="Times New Roman" w:hAnsi="Cambria" w:cs="Cambria"/>
          <w:color w:val="000000"/>
          <w:sz w:val="24"/>
          <w:szCs w:val="24"/>
        </w:rPr>
        <w:t>More details on this assi</w:t>
      </w:r>
      <w:r w:rsidR="004F554B">
        <w:rPr>
          <w:rFonts w:ascii="Cambria" w:eastAsia="Times New Roman" w:hAnsi="Cambria" w:cs="Cambria"/>
          <w:color w:val="000000"/>
          <w:sz w:val="24"/>
          <w:szCs w:val="24"/>
        </w:rPr>
        <w:t xml:space="preserve">gnment will be provided on BB. </w:t>
      </w:r>
      <w:r w:rsidR="007442AD" w:rsidRPr="0019571D">
        <w:rPr>
          <w:rFonts w:ascii="Cambria" w:eastAsia="Times New Roman" w:hAnsi="Cambria" w:cs="Cambria"/>
          <w:color w:val="000000"/>
          <w:sz w:val="24"/>
          <w:szCs w:val="24"/>
        </w:rPr>
        <w:t xml:space="preserve">This portion of your grade is worth </w:t>
      </w:r>
      <w:r w:rsidR="004F554B">
        <w:rPr>
          <w:rFonts w:ascii="Cambria" w:eastAsia="Times New Roman" w:hAnsi="Cambria" w:cs="Cambria"/>
          <w:b/>
          <w:bCs/>
          <w:color w:val="000000"/>
          <w:sz w:val="24"/>
          <w:szCs w:val="24"/>
        </w:rPr>
        <w:t>1</w:t>
      </w:r>
      <w:r w:rsidR="007442AD" w:rsidRPr="0019571D">
        <w:rPr>
          <w:rFonts w:ascii="Cambria" w:eastAsia="Times New Roman" w:hAnsi="Cambria" w:cs="Cambria"/>
          <w:b/>
          <w:bCs/>
          <w:color w:val="000000"/>
          <w:sz w:val="24"/>
          <w:szCs w:val="24"/>
        </w:rPr>
        <w:t>00pts</w:t>
      </w:r>
      <w:r w:rsidR="007442AD" w:rsidRPr="0019571D">
        <w:rPr>
          <w:rFonts w:ascii="Cambria" w:eastAsia="Times New Roman" w:hAnsi="Cambria" w:cs="Cambria"/>
          <w:color w:val="000000"/>
          <w:sz w:val="24"/>
          <w:szCs w:val="24"/>
        </w:rPr>
        <w:t xml:space="preserve">. </w:t>
      </w:r>
    </w:p>
    <w:p w:rsidR="007442AD" w:rsidRPr="00594E02" w:rsidRDefault="007442AD" w:rsidP="007442AD">
      <w:pPr>
        <w:ind w:left="2160"/>
        <w:contextualSpacing/>
        <w:jc w:val="both"/>
        <w:rPr>
          <w:rFonts w:ascii="Cambria" w:eastAsia="Times New Roman" w:hAnsi="Cambria"/>
          <w:bCs/>
          <w:sz w:val="24"/>
          <w:szCs w:val="24"/>
        </w:rPr>
      </w:pPr>
    </w:p>
    <w:p w:rsidR="007442AD" w:rsidRPr="00922647" w:rsidRDefault="00545193" w:rsidP="00922647">
      <w:pPr>
        <w:numPr>
          <w:ilvl w:val="0"/>
          <w:numId w:val="1"/>
        </w:numPr>
        <w:autoSpaceDE w:val="0"/>
        <w:autoSpaceDN w:val="0"/>
        <w:adjustRightInd w:val="0"/>
        <w:spacing w:after="0" w:line="240" w:lineRule="auto"/>
        <w:ind w:left="270"/>
        <w:contextualSpacing/>
        <w:jc w:val="both"/>
        <w:rPr>
          <w:rFonts w:ascii="Cambria" w:eastAsia="Times New Roman" w:hAnsi="Cambria"/>
          <w:b/>
          <w:sz w:val="24"/>
          <w:szCs w:val="24"/>
        </w:rPr>
      </w:pPr>
      <w:r>
        <w:rPr>
          <w:rFonts w:ascii="Cambria" w:eastAsia="Times New Roman" w:hAnsi="Cambria"/>
          <w:b/>
          <w:color w:val="0070C0"/>
          <w:sz w:val="24"/>
          <w:szCs w:val="24"/>
        </w:rPr>
        <w:t>OP-ED PROJECT</w:t>
      </w:r>
      <w:r>
        <w:rPr>
          <w:rFonts w:ascii="Cambria" w:eastAsia="Times New Roman" w:hAnsi="Cambria" w:cs="Cambria"/>
          <w:color w:val="000000"/>
          <w:sz w:val="24"/>
          <w:szCs w:val="24"/>
        </w:rPr>
        <w:t>–</w:t>
      </w:r>
      <w:r w:rsidRPr="0019571D">
        <w:rPr>
          <w:rFonts w:ascii="Cambria" w:eastAsia="Times New Roman" w:hAnsi="Cambria" w:cs="Cambria"/>
          <w:color w:val="000000"/>
          <w:sz w:val="24"/>
          <w:szCs w:val="24"/>
        </w:rPr>
        <w:t xml:space="preserve"> </w:t>
      </w:r>
      <w:r w:rsidR="00852485">
        <w:rPr>
          <w:rFonts w:ascii="Cambria" w:eastAsia="Times New Roman" w:hAnsi="Cambria" w:cs="Book Antiqua"/>
          <w:sz w:val="24"/>
          <w:szCs w:val="24"/>
        </w:rPr>
        <w:t>Our ongoing project this semester is t</w:t>
      </w:r>
      <w:r w:rsidR="004F554B">
        <w:rPr>
          <w:rFonts w:ascii="Cambria" w:eastAsia="Times New Roman" w:hAnsi="Cambria" w:cs="Book Antiqua"/>
          <w:sz w:val="24"/>
          <w:szCs w:val="24"/>
        </w:rPr>
        <w:t>o</w:t>
      </w:r>
      <w:r>
        <w:rPr>
          <w:rFonts w:ascii="Cambria" w:eastAsia="Times New Roman" w:hAnsi="Cambria" w:cs="Book Antiqua"/>
          <w:sz w:val="24"/>
          <w:szCs w:val="24"/>
        </w:rPr>
        <w:t xml:space="preserve"> take the knowledge we’ve learned and share it. </w:t>
      </w:r>
      <w:r w:rsidR="0089115C">
        <w:rPr>
          <w:rFonts w:ascii="Cambria" w:eastAsia="Times New Roman" w:hAnsi="Cambria" w:cs="Book Antiqua"/>
          <w:sz w:val="24"/>
          <w:szCs w:val="24"/>
        </w:rPr>
        <w:t>You</w:t>
      </w:r>
      <w:r>
        <w:rPr>
          <w:rFonts w:ascii="Cambria" w:eastAsia="Times New Roman" w:hAnsi="Cambria" w:cs="Book Antiqua"/>
          <w:sz w:val="24"/>
          <w:szCs w:val="24"/>
        </w:rPr>
        <w:t xml:space="preserve"> will </w:t>
      </w:r>
      <w:r w:rsidR="0089115C">
        <w:rPr>
          <w:rFonts w:ascii="Cambria" w:eastAsia="Times New Roman" w:hAnsi="Cambria" w:cs="Book Antiqua"/>
          <w:sz w:val="24"/>
          <w:szCs w:val="24"/>
        </w:rPr>
        <w:t xml:space="preserve">write and submit an op-ed on an immigration issue of your choice. </w:t>
      </w:r>
      <w:r w:rsidR="00515F72">
        <w:rPr>
          <w:rFonts w:ascii="Cambria" w:eastAsia="Times New Roman" w:hAnsi="Cambria" w:cs="Book Antiqua"/>
          <w:sz w:val="24"/>
          <w:szCs w:val="24"/>
        </w:rPr>
        <w:t xml:space="preserve">This project is broken down into five smaller tasks that will be due in Weeks 3, 5, 7, 13, and 15. </w:t>
      </w:r>
      <w:r w:rsidR="007442AD" w:rsidRPr="0058659D">
        <w:rPr>
          <w:rFonts w:ascii="Cambria" w:eastAsia="Times New Roman" w:hAnsi="Cambria" w:cs="Book Antiqua"/>
          <w:sz w:val="24"/>
          <w:szCs w:val="24"/>
        </w:rPr>
        <w:t>This portion of your grade is worth</w:t>
      </w:r>
      <w:r w:rsidR="007442AD">
        <w:rPr>
          <w:rFonts w:ascii="Cambria" w:eastAsia="Times New Roman" w:hAnsi="Cambria" w:cs="Book Antiqua"/>
          <w:sz w:val="24"/>
          <w:szCs w:val="24"/>
        </w:rPr>
        <w:t xml:space="preserve"> </w:t>
      </w:r>
      <w:r w:rsidR="00DB162F">
        <w:rPr>
          <w:rFonts w:ascii="Cambria" w:eastAsia="Times New Roman" w:hAnsi="Cambria" w:cs="Book Antiqua"/>
          <w:b/>
          <w:sz w:val="24"/>
          <w:szCs w:val="24"/>
        </w:rPr>
        <w:t>1</w:t>
      </w:r>
      <w:r>
        <w:rPr>
          <w:rFonts w:ascii="Cambria" w:eastAsia="Times New Roman" w:hAnsi="Cambria" w:cs="Book Antiqua"/>
          <w:b/>
          <w:sz w:val="24"/>
          <w:szCs w:val="24"/>
        </w:rPr>
        <w:t>0</w:t>
      </w:r>
      <w:r w:rsidR="007442AD" w:rsidRPr="00AA0B16">
        <w:rPr>
          <w:rFonts w:ascii="Cambria" w:eastAsia="Times New Roman" w:hAnsi="Cambria" w:cs="Book Antiqua"/>
          <w:b/>
          <w:sz w:val="24"/>
          <w:szCs w:val="24"/>
        </w:rPr>
        <w:t>0</w:t>
      </w:r>
      <w:r w:rsidR="007442AD" w:rsidRPr="00AA0B16">
        <w:rPr>
          <w:rFonts w:ascii="Cambria" w:eastAsia="Times New Roman" w:hAnsi="Cambria" w:cs="Book Antiqua"/>
          <w:b/>
          <w:bCs/>
          <w:sz w:val="24"/>
          <w:szCs w:val="24"/>
        </w:rPr>
        <w:t xml:space="preserve"> pts</w:t>
      </w:r>
      <w:r w:rsidR="007442AD" w:rsidRPr="0058659D">
        <w:rPr>
          <w:rFonts w:ascii="Cambria" w:eastAsia="Times New Roman" w:hAnsi="Cambria" w:cs="Book Antiqua"/>
          <w:b/>
          <w:bCs/>
          <w:sz w:val="24"/>
          <w:szCs w:val="24"/>
        </w:rPr>
        <w:t>.</w:t>
      </w:r>
    </w:p>
    <w:p w:rsidR="007442AD" w:rsidRPr="0058659D" w:rsidRDefault="007442AD" w:rsidP="007442AD">
      <w:pPr>
        <w:pStyle w:val="IntenseQuote"/>
        <w:rPr>
          <w:rFonts w:ascii="Cambria" w:hAnsi="Cambria"/>
          <w:b/>
          <w:sz w:val="28"/>
        </w:rPr>
      </w:pPr>
      <w:r w:rsidRPr="0058659D">
        <w:rPr>
          <w:rFonts w:ascii="Cambria" w:hAnsi="Cambria"/>
          <w:b/>
          <w:sz w:val="28"/>
        </w:rPr>
        <w:t xml:space="preserve">GRADING SCALE </w:t>
      </w:r>
    </w:p>
    <w:tbl>
      <w:tblPr>
        <w:tblStyle w:val="GridTable6Colorful-Accent11"/>
        <w:tblW w:w="3962" w:type="dxa"/>
        <w:jc w:val="center"/>
        <w:tblLook w:val="04A0" w:firstRow="1" w:lastRow="0" w:firstColumn="1" w:lastColumn="0" w:noHBand="0" w:noVBand="1"/>
      </w:tblPr>
      <w:tblGrid>
        <w:gridCol w:w="2172"/>
        <w:gridCol w:w="1790"/>
      </w:tblGrid>
      <w:tr w:rsidR="007442AD" w:rsidRPr="0058659D" w:rsidTr="00A17934">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172" w:type="dxa"/>
          </w:tcPr>
          <w:p w:rsidR="007442AD" w:rsidRPr="0067427D" w:rsidRDefault="00545193" w:rsidP="00A17934">
            <w:pPr>
              <w:autoSpaceDE w:val="0"/>
              <w:autoSpaceDN w:val="0"/>
              <w:adjustRightInd w:val="0"/>
              <w:spacing w:after="0" w:line="240" w:lineRule="auto"/>
              <w:jc w:val="center"/>
              <w:rPr>
                <w:rFonts w:ascii="Cambria" w:eastAsia="Times New Roman" w:hAnsi="Cambria" w:cs="Cambria"/>
                <w:b w:val="0"/>
                <w:color w:val="auto"/>
              </w:rPr>
            </w:pPr>
            <w:r>
              <w:rPr>
                <w:rFonts w:ascii="Cambria" w:eastAsia="Times New Roman" w:hAnsi="Cambria" w:cs="Cambria"/>
                <w:color w:val="auto"/>
              </w:rPr>
              <w:t>36</w:t>
            </w:r>
            <w:r w:rsidR="007442AD">
              <w:rPr>
                <w:rFonts w:ascii="Cambria" w:eastAsia="Times New Roman" w:hAnsi="Cambria" w:cs="Cambria"/>
                <w:color w:val="auto"/>
              </w:rPr>
              <w:t>0-</w:t>
            </w:r>
            <w:r>
              <w:rPr>
                <w:rFonts w:ascii="Cambria" w:eastAsia="Times New Roman" w:hAnsi="Cambria" w:cs="Cambria"/>
                <w:color w:val="auto"/>
              </w:rPr>
              <w:t>4</w:t>
            </w:r>
            <w:r w:rsidR="007442AD">
              <w:rPr>
                <w:rFonts w:ascii="Cambria" w:eastAsia="Times New Roman" w:hAnsi="Cambria" w:cs="Cambria"/>
                <w:color w:val="auto"/>
              </w:rPr>
              <w:t>00</w:t>
            </w:r>
          </w:p>
        </w:tc>
        <w:tc>
          <w:tcPr>
            <w:tcW w:w="1790" w:type="dxa"/>
          </w:tcPr>
          <w:p w:rsidR="007442AD" w:rsidRPr="0067427D" w:rsidRDefault="007442AD" w:rsidP="00A17934">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Times New Roman" w:hAnsi="Cambria" w:cs="Cambria"/>
                <w:b w:val="0"/>
                <w:color w:val="auto"/>
              </w:rPr>
            </w:pPr>
            <w:r w:rsidRPr="0067427D">
              <w:rPr>
                <w:rFonts w:ascii="Cambria" w:eastAsia="Times New Roman" w:hAnsi="Cambria" w:cs="Cambria"/>
                <w:color w:val="auto"/>
              </w:rPr>
              <w:t>=</w:t>
            </w:r>
            <w:r w:rsidRPr="0067427D">
              <w:rPr>
                <w:rFonts w:ascii="Cambria" w:eastAsia="Times New Roman" w:hAnsi="Cambria" w:cs="Cambria"/>
                <w:b w:val="0"/>
                <w:color w:val="auto"/>
              </w:rPr>
              <w:t>A+,</w:t>
            </w:r>
            <w:r w:rsidRPr="0067427D">
              <w:rPr>
                <w:rFonts w:ascii="Cambria" w:eastAsia="Times New Roman" w:hAnsi="Cambria" w:cs="Cambria"/>
                <w:color w:val="auto"/>
              </w:rPr>
              <w:t xml:space="preserve"> </w:t>
            </w:r>
            <w:r w:rsidRPr="0067427D">
              <w:rPr>
                <w:rFonts w:ascii="Cambria" w:eastAsia="Times New Roman" w:hAnsi="Cambria" w:cs="Cambria"/>
                <w:b w:val="0"/>
                <w:color w:val="auto"/>
              </w:rPr>
              <w:t>A</w:t>
            </w:r>
            <w:r w:rsidRPr="0067427D">
              <w:rPr>
                <w:rFonts w:ascii="Cambria" w:eastAsia="Times New Roman" w:hAnsi="Cambria" w:cs="Cambria"/>
                <w:color w:val="auto"/>
              </w:rPr>
              <w:t xml:space="preserve">, </w:t>
            </w:r>
            <w:r w:rsidRPr="0067427D">
              <w:rPr>
                <w:rFonts w:ascii="Cambria" w:eastAsia="Times New Roman" w:hAnsi="Cambria" w:cs="Cambria"/>
                <w:b w:val="0"/>
                <w:color w:val="auto"/>
              </w:rPr>
              <w:t>A-</w:t>
            </w:r>
          </w:p>
        </w:tc>
      </w:tr>
      <w:tr w:rsidR="007442AD" w:rsidRPr="0058659D" w:rsidTr="00A17934">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2172" w:type="dxa"/>
          </w:tcPr>
          <w:p w:rsidR="007442AD" w:rsidRPr="0067427D" w:rsidRDefault="00545193" w:rsidP="00A17934">
            <w:pPr>
              <w:autoSpaceDE w:val="0"/>
              <w:autoSpaceDN w:val="0"/>
              <w:adjustRightInd w:val="0"/>
              <w:spacing w:after="0" w:line="240" w:lineRule="auto"/>
              <w:jc w:val="center"/>
              <w:rPr>
                <w:rFonts w:ascii="Cambria" w:eastAsia="Times New Roman" w:hAnsi="Cambria" w:cs="Cambria"/>
                <w:b w:val="0"/>
                <w:color w:val="auto"/>
              </w:rPr>
            </w:pPr>
            <w:r>
              <w:rPr>
                <w:rFonts w:ascii="Cambria" w:eastAsia="Times New Roman" w:hAnsi="Cambria" w:cs="Cambria"/>
                <w:color w:val="auto"/>
              </w:rPr>
              <w:t>320-359</w:t>
            </w:r>
          </w:p>
        </w:tc>
        <w:tc>
          <w:tcPr>
            <w:tcW w:w="1790" w:type="dxa"/>
          </w:tcPr>
          <w:p w:rsidR="007442AD" w:rsidRPr="0067427D" w:rsidRDefault="007442AD"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mbria"/>
                <w:color w:val="auto"/>
              </w:rPr>
            </w:pPr>
            <w:r w:rsidRPr="0067427D">
              <w:rPr>
                <w:rFonts w:ascii="Cambria" w:eastAsia="Times New Roman" w:hAnsi="Cambria" w:cs="Cambria"/>
                <w:color w:val="auto"/>
              </w:rPr>
              <w:t>= B+, B, B-</w:t>
            </w:r>
          </w:p>
        </w:tc>
      </w:tr>
      <w:tr w:rsidR="007442AD" w:rsidRPr="0058659D" w:rsidTr="00A17934">
        <w:trPr>
          <w:trHeight w:val="420"/>
          <w:jc w:val="center"/>
        </w:trPr>
        <w:tc>
          <w:tcPr>
            <w:cnfStyle w:val="001000000000" w:firstRow="0" w:lastRow="0" w:firstColumn="1" w:lastColumn="0" w:oddVBand="0" w:evenVBand="0" w:oddHBand="0" w:evenHBand="0" w:firstRowFirstColumn="0" w:firstRowLastColumn="0" w:lastRowFirstColumn="0" w:lastRowLastColumn="0"/>
            <w:tcW w:w="2172" w:type="dxa"/>
          </w:tcPr>
          <w:p w:rsidR="007442AD" w:rsidRPr="0067427D" w:rsidRDefault="00545193" w:rsidP="00A17934">
            <w:pPr>
              <w:autoSpaceDE w:val="0"/>
              <w:autoSpaceDN w:val="0"/>
              <w:adjustRightInd w:val="0"/>
              <w:spacing w:after="0" w:line="240" w:lineRule="auto"/>
              <w:jc w:val="center"/>
              <w:rPr>
                <w:rFonts w:ascii="Cambria" w:eastAsia="Times New Roman" w:hAnsi="Cambria" w:cs="Cambria"/>
                <w:b w:val="0"/>
                <w:color w:val="auto"/>
              </w:rPr>
            </w:pPr>
            <w:r>
              <w:rPr>
                <w:rFonts w:ascii="Cambria" w:eastAsia="Times New Roman" w:hAnsi="Cambria" w:cs="Cambria"/>
                <w:color w:val="auto"/>
              </w:rPr>
              <w:t>280-319</w:t>
            </w:r>
          </w:p>
        </w:tc>
        <w:tc>
          <w:tcPr>
            <w:tcW w:w="1790" w:type="dxa"/>
          </w:tcPr>
          <w:p w:rsidR="007442AD" w:rsidRPr="0067427D" w:rsidRDefault="007442AD"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mbria"/>
                <w:color w:val="auto"/>
              </w:rPr>
            </w:pPr>
            <w:r w:rsidRPr="0067427D">
              <w:rPr>
                <w:rFonts w:ascii="Cambria" w:eastAsia="Times New Roman" w:hAnsi="Cambria" w:cs="Cambria"/>
                <w:color w:val="auto"/>
              </w:rPr>
              <w:t>= C+, C, C-</w:t>
            </w:r>
          </w:p>
        </w:tc>
      </w:tr>
      <w:tr w:rsidR="007442AD" w:rsidRPr="0058659D" w:rsidTr="00A17934">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2172" w:type="dxa"/>
          </w:tcPr>
          <w:p w:rsidR="007442AD" w:rsidRPr="0067427D" w:rsidRDefault="00545193" w:rsidP="00A17934">
            <w:pPr>
              <w:autoSpaceDE w:val="0"/>
              <w:autoSpaceDN w:val="0"/>
              <w:adjustRightInd w:val="0"/>
              <w:spacing w:after="0" w:line="240" w:lineRule="auto"/>
              <w:jc w:val="center"/>
              <w:rPr>
                <w:rFonts w:ascii="Cambria" w:eastAsia="Times New Roman" w:hAnsi="Cambria" w:cs="Cambria"/>
                <w:b w:val="0"/>
                <w:color w:val="auto"/>
              </w:rPr>
            </w:pPr>
            <w:r>
              <w:rPr>
                <w:rFonts w:ascii="Cambria" w:eastAsia="Times New Roman" w:hAnsi="Cambria" w:cs="Cambria"/>
                <w:color w:val="auto"/>
              </w:rPr>
              <w:t>240</w:t>
            </w:r>
            <w:r w:rsidR="007442AD">
              <w:rPr>
                <w:rFonts w:ascii="Cambria" w:eastAsia="Times New Roman" w:hAnsi="Cambria" w:cs="Cambria"/>
                <w:color w:val="auto"/>
              </w:rPr>
              <w:t>-</w:t>
            </w:r>
            <w:r>
              <w:rPr>
                <w:rFonts w:ascii="Cambria" w:eastAsia="Times New Roman" w:hAnsi="Cambria" w:cs="Cambria"/>
                <w:color w:val="auto"/>
              </w:rPr>
              <w:t>279</w:t>
            </w:r>
          </w:p>
        </w:tc>
        <w:tc>
          <w:tcPr>
            <w:tcW w:w="1790" w:type="dxa"/>
          </w:tcPr>
          <w:p w:rsidR="007442AD" w:rsidRPr="0067427D" w:rsidRDefault="007442AD" w:rsidP="00A1793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mbria"/>
                <w:color w:val="auto"/>
              </w:rPr>
            </w:pPr>
            <w:r w:rsidRPr="0067427D">
              <w:rPr>
                <w:rFonts w:ascii="Cambria" w:eastAsia="Times New Roman" w:hAnsi="Cambria" w:cs="Cambria"/>
                <w:color w:val="auto"/>
              </w:rPr>
              <w:t>= D+, D, D-</w:t>
            </w:r>
          </w:p>
        </w:tc>
      </w:tr>
      <w:tr w:rsidR="007442AD" w:rsidRPr="0058659D" w:rsidTr="00A17934">
        <w:trPr>
          <w:trHeight w:val="235"/>
          <w:jc w:val="center"/>
        </w:trPr>
        <w:tc>
          <w:tcPr>
            <w:cnfStyle w:val="001000000000" w:firstRow="0" w:lastRow="0" w:firstColumn="1" w:lastColumn="0" w:oddVBand="0" w:evenVBand="0" w:oddHBand="0" w:evenHBand="0" w:firstRowFirstColumn="0" w:firstRowLastColumn="0" w:lastRowFirstColumn="0" w:lastRowLastColumn="0"/>
            <w:tcW w:w="2172" w:type="dxa"/>
          </w:tcPr>
          <w:p w:rsidR="007442AD" w:rsidRPr="0067427D" w:rsidRDefault="007442AD" w:rsidP="00A17934">
            <w:pPr>
              <w:autoSpaceDE w:val="0"/>
              <w:autoSpaceDN w:val="0"/>
              <w:adjustRightInd w:val="0"/>
              <w:spacing w:after="0" w:line="240" w:lineRule="auto"/>
              <w:jc w:val="center"/>
              <w:rPr>
                <w:rFonts w:ascii="Cambria" w:eastAsia="Times New Roman" w:hAnsi="Cambria" w:cs="Cambria"/>
                <w:color w:val="auto"/>
              </w:rPr>
            </w:pPr>
            <w:r>
              <w:rPr>
                <w:rFonts w:ascii="Cambria" w:eastAsia="Times New Roman" w:hAnsi="Cambria" w:cs="Cambria"/>
                <w:color w:val="auto"/>
              </w:rPr>
              <w:t xml:space="preserve">Below </w:t>
            </w:r>
            <w:r w:rsidR="00545193">
              <w:rPr>
                <w:rFonts w:ascii="Cambria" w:eastAsia="Times New Roman" w:hAnsi="Cambria" w:cs="Cambria"/>
                <w:color w:val="auto"/>
              </w:rPr>
              <w:t>24</w:t>
            </w:r>
            <w:r w:rsidRPr="0067427D">
              <w:rPr>
                <w:rFonts w:ascii="Cambria" w:eastAsia="Times New Roman" w:hAnsi="Cambria" w:cs="Cambria"/>
                <w:color w:val="auto"/>
              </w:rPr>
              <w:t>0</w:t>
            </w:r>
          </w:p>
        </w:tc>
        <w:tc>
          <w:tcPr>
            <w:tcW w:w="1790" w:type="dxa"/>
          </w:tcPr>
          <w:p w:rsidR="007442AD" w:rsidRPr="0067427D" w:rsidRDefault="007442AD" w:rsidP="00A1793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mbria"/>
                <w:color w:val="auto"/>
              </w:rPr>
            </w:pPr>
            <w:r w:rsidRPr="0067427D">
              <w:rPr>
                <w:rFonts w:ascii="Cambria" w:eastAsia="Times New Roman" w:hAnsi="Cambria" w:cs="Cambria"/>
                <w:color w:val="auto"/>
              </w:rPr>
              <w:t>= F</w:t>
            </w:r>
          </w:p>
        </w:tc>
      </w:tr>
    </w:tbl>
    <w:p w:rsidR="007442AD" w:rsidRPr="0058659D" w:rsidRDefault="007442AD" w:rsidP="007442AD">
      <w:pPr>
        <w:autoSpaceDE w:val="0"/>
        <w:autoSpaceDN w:val="0"/>
        <w:adjustRightInd w:val="0"/>
        <w:spacing w:after="0" w:line="240" w:lineRule="auto"/>
        <w:jc w:val="center"/>
        <w:rPr>
          <w:rFonts w:ascii="Cambria" w:eastAsia="Times New Roman" w:hAnsi="Cambria" w:cs="Cambria"/>
          <w:sz w:val="24"/>
          <w:szCs w:val="24"/>
        </w:rPr>
      </w:pPr>
    </w:p>
    <w:p w:rsidR="007442AD" w:rsidRPr="0058659D" w:rsidRDefault="007442AD" w:rsidP="007442AD">
      <w:pPr>
        <w:rPr>
          <w:rFonts w:ascii="Cambria" w:eastAsia="Times New Roman" w:hAnsi="Cambria"/>
        </w:rPr>
      </w:pPr>
      <w:r w:rsidRPr="0058659D">
        <w:rPr>
          <w:rFonts w:ascii="Cambria" w:eastAsia="Times New Roman" w:hAnsi="Cambria"/>
          <w:b/>
          <w:color w:val="FF0000"/>
        </w:rPr>
        <w:t>Note:</w:t>
      </w:r>
      <w:r w:rsidRPr="0058659D">
        <w:rPr>
          <w:rFonts w:ascii="Cambria" w:eastAsia="Times New Roman" w:hAnsi="Cambria"/>
          <w:color w:val="FF0000"/>
        </w:rPr>
        <w:t xml:space="preserve"> </w:t>
      </w:r>
      <w:r w:rsidRPr="0058659D">
        <w:rPr>
          <w:rFonts w:ascii="Cambria" w:eastAsia="Times New Roman" w:hAnsi="Cambria"/>
        </w:rPr>
        <w:t xml:space="preserve">As in all courses, an “A” represents outstanding/exceptional work; a “B” represents good to very good work; a “C” represents adequate work; a “D” represents a borderline effort, and an “F” represents a failing grade. </w:t>
      </w:r>
    </w:p>
    <w:p w:rsidR="007442AD" w:rsidRPr="0058659D" w:rsidRDefault="007442AD" w:rsidP="007442AD">
      <w:pPr>
        <w:pBdr>
          <w:top w:val="single" w:sz="4" w:space="10" w:color="4F81BD"/>
          <w:bottom w:val="single" w:sz="4" w:space="10" w:color="4F81BD"/>
        </w:pBdr>
        <w:spacing w:before="360" w:after="360" w:line="259" w:lineRule="auto"/>
        <w:ind w:left="864" w:right="864"/>
        <w:jc w:val="center"/>
        <w:rPr>
          <w:rFonts w:ascii="Cambria" w:hAnsi="Cambria" w:cs="Arial"/>
          <w:b/>
          <w:i/>
          <w:iCs/>
          <w:color w:val="C0504D"/>
          <w:sz w:val="32"/>
          <w:szCs w:val="24"/>
        </w:rPr>
      </w:pPr>
      <w:r w:rsidRPr="0058659D">
        <w:rPr>
          <w:rFonts w:ascii="Cambria" w:hAnsi="Cambria" w:cs="Arial"/>
          <w:b/>
          <w:i/>
          <w:iCs/>
          <w:color w:val="C0504D"/>
          <w:sz w:val="32"/>
          <w:szCs w:val="24"/>
        </w:rPr>
        <w:t xml:space="preserve">GRADING GUIDELINES </w:t>
      </w:r>
    </w:p>
    <w:p w:rsidR="007442AD" w:rsidRPr="0058659D" w:rsidRDefault="007442AD" w:rsidP="007442AD">
      <w:pPr>
        <w:spacing w:before="200" w:after="0"/>
        <w:jc w:val="both"/>
        <w:outlineLvl w:val="1"/>
        <w:rPr>
          <w:rFonts w:ascii="Cambria" w:eastAsia="Times New Roman" w:hAnsi="Cambria" w:cs="Arial"/>
          <w:bCs/>
          <w:color w:val="000000"/>
          <w:sz w:val="24"/>
          <w:szCs w:val="24"/>
        </w:rPr>
      </w:pPr>
      <w:r w:rsidRPr="0058659D">
        <w:rPr>
          <w:rFonts w:ascii="Cambria" w:eastAsia="Times New Roman" w:hAnsi="Cambria" w:cs="Arial"/>
          <w:b/>
          <w:bCs/>
          <w:color w:val="1F497D"/>
          <w:sz w:val="24"/>
          <w:szCs w:val="24"/>
        </w:rPr>
        <w:t>GRADING INQUIRIES</w:t>
      </w:r>
      <w:r w:rsidRPr="0058659D">
        <w:rPr>
          <w:rFonts w:ascii="Cambria" w:eastAsia="Times New Roman" w:hAnsi="Cambria" w:cs="Arial"/>
          <w:b/>
          <w:bCs/>
          <w:color w:val="000000"/>
          <w:sz w:val="24"/>
          <w:szCs w:val="24"/>
        </w:rPr>
        <w:t xml:space="preserve">- </w:t>
      </w:r>
      <w:r w:rsidRPr="0058659D">
        <w:rPr>
          <w:rFonts w:ascii="Cambria" w:eastAsia="Times New Roman" w:hAnsi="Cambria" w:cs="Arial"/>
          <w:bCs/>
          <w:color w:val="000000"/>
          <w:sz w:val="24"/>
          <w:szCs w:val="24"/>
        </w:rPr>
        <w:t>All assignments will be graded and returned as q</w:t>
      </w:r>
      <w:r>
        <w:rPr>
          <w:rFonts w:ascii="Cambria" w:eastAsia="Times New Roman" w:hAnsi="Cambria" w:cs="Arial"/>
          <w:bCs/>
          <w:color w:val="000000"/>
          <w:sz w:val="24"/>
          <w:szCs w:val="24"/>
        </w:rPr>
        <w:t>uickly as possible within a two-</w:t>
      </w:r>
      <w:r w:rsidRPr="0058659D">
        <w:rPr>
          <w:rFonts w:ascii="Cambria" w:eastAsia="Times New Roman" w:hAnsi="Cambria" w:cs="Arial"/>
          <w:bCs/>
          <w:color w:val="000000"/>
          <w:sz w:val="24"/>
          <w:szCs w:val="24"/>
        </w:rPr>
        <w:t>week timeline.</w:t>
      </w:r>
      <w:r w:rsidRPr="0058659D">
        <w:rPr>
          <w:rFonts w:ascii="Cambria" w:eastAsia="Times New Roman" w:hAnsi="Cambria" w:cs="Cambria"/>
          <w:color w:val="000000"/>
          <w:sz w:val="24"/>
          <w:szCs w:val="24"/>
        </w:rPr>
        <w:t xml:space="preserve"> To further ensure that they are graded and returned in a timely manner, students will have different due dates based on their last name. </w:t>
      </w:r>
      <w:r w:rsidRPr="0058659D">
        <w:rPr>
          <w:rFonts w:ascii="Cambria" w:eastAsia="Times New Roman" w:hAnsi="Cambria" w:cs="Arial"/>
          <w:bCs/>
          <w:color w:val="000000"/>
          <w:sz w:val="24"/>
          <w:szCs w:val="24"/>
        </w:rPr>
        <w:t>I will not discuss grades immediately before, during or after class time. Instead we will follow the “</w:t>
      </w:r>
      <w:r w:rsidRPr="0058659D">
        <w:rPr>
          <w:rFonts w:ascii="Cambria" w:eastAsia="Times New Roman" w:hAnsi="Cambria" w:cs="Arial"/>
          <w:b/>
          <w:bCs/>
          <w:color w:val="000000"/>
          <w:sz w:val="24"/>
          <w:szCs w:val="24"/>
        </w:rPr>
        <w:t>24/7 rule</w:t>
      </w:r>
      <w:r w:rsidRPr="0058659D">
        <w:rPr>
          <w:rFonts w:ascii="Cambria" w:eastAsia="Times New Roman" w:hAnsi="Cambria" w:cs="Arial"/>
          <w:bCs/>
          <w:color w:val="000000"/>
          <w:sz w:val="24"/>
          <w:szCs w:val="24"/>
        </w:rPr>
        <w:t>” regarding any questions about your grade. That means that I will not respond to any grade questions until at least 24 hours after graded assignments are returned. All grade queries must be submitted in writing within 7 calendar days after the assignment has been returned. Your written statement should include a specific and thought-out rationale for why you feel your answer is correct or why the paper deserves a higher grade. Simply writing, "I think I deserve a better grade" is not a rationale. Once I have received your query, we can schedule a meeting to talk in person.</w:t>
      </w:r>
    </w:p>
    <w:p w:rsidR="007442AD" w:rsidRPr="0058659D" w:rsidRDefault="007442AD" w:rsidP="007442AD">
      <w:pPr>
        <w:pBdr>
          <w:top w:val="single" w:sz="4" w:space="10" w:color="4F81BD"/>
          <w:bottom w:val="single" w:sz="4" w:space="10" w:color="4F81BD"/>
        </w:pBdr>
        <w:spacing w:before="360" w:after="360" w:line="259" w:lineRule="auto"/>
        <w:ind w:left="864" w:right="864"/>
        <w:jc w:val="center"/>
        <w:rPr>
          <w:rFonts w:ascii="Cambria" w:hAnsi="Cambria" w:cs="Arial"/>
          <w:b/>
          <w:i/>
          <w:iCs/>
          <w:color w:val="C0504D"/>
          <w:sz w:val="32"/>
          <w:szCs w:val="24"/>
        </w:rPr>
      </w:pPr>
      <w:r w:rsidRPr="0058659D">
        <w:rPr>
          <w:rFonts w:ascii="Cambria" w:hAnsi="Cambria" w:cs="Arial"/>
          <w:b/>
          <w:i/>
          <w:iCs/>
          <w:color w:val="C0504D"/>
          <w:sz w:val="32"/>
          <w:szCs w:val="24"/>
        </w:rPr>
        <w:lastRenderedPageBreak/>
        <w:t>COURSE POLICIES</w:t>
      </w:r>
    </w:p>
    <w:p w:rsidR="007442AD" w:rsidRPr="0058659D" w:rsidRDefault="007442AD" w:rsidP="007442AD">
      <w:pPr>
        <w:spacing w:after="160" w:line="259" w:lineRule="auto"/>
        <w:rPr>
          <w:rFonts w:ascii="Cambria" w:hAnsi="Cambria" w:cs="Arial"/>
          <w:b/>
          <w:bCs/>
          <w:color w:val="000000"/>
          <w:sz w:val="24"/>
          <w:szCs w:val="24"/>
        </w:rPr>
      </w:pPr>
      <w:r w:rsidRPr="00CD6EDE">
        <w:rPr>
          <w:rFonts w:ascii="Cambria" w:hAnsi="Cambria" w:cs="Arial"/>
          <w:b/>
          <w:bCs/>
          <w:color w:val="ED7D31" w:themeColor="accent2"/>
          <w:sz w:val="24"/>
          <w:szCs w:val="24"/>
        </w:rPr>
        <w:t>OFFICE HOURS AND CONTACT INFORMATION</w:t>
      </w:r>
      <w:r w:rsidRPr="0058659D">
        <w:rPr>
          <w:rFonts w:ascii="Cambria" w:hAnsi="Cambria" w:cs="Arial"/>
          <w:b/>
          <w:bCs/>
          <w:color w:val="000000"/>
          <w:sz w:val="24"/>
          <w:szCs w:val="24"/>
        </w:rPr>
        <w:t>-</w:t>
      </w:r>
      <w:r w:rsidRPr="0058659D">
        <w:rPr>
          <w:rFonts w:ascii="Cambria" w:hAnsi="Cambria" w:cs="Arial"/>
          <w:color w:val="000000"/>
          <w:sz w:val="24"/>
          <w:szCs w:val="24"/>
        </w:rPr>
        <w:t>A successful student is one who is proactive about their education. If at any point you have questions or struggle with course concepts feel free to set up an appointment. You may also reach me by emai</w:t>
      </w:r>
      <w:r>
        <w:rPr>
          <w:rFonts w:ascii="Cambria" w:hAnsi="Cambria" w:cs="Arial"/>
          <w:color w:val="000000"/>
          <w:sz w:val="24"/>
          <w:szCs w:val="24"/>
        </w:rPr>
        <w:t xml:space="preserve">l. I generally respond within 24-28 </w:t>
      </w:r>
      <w:proofErr w:type="spellStart"/>
      <w:r>
        <w:rPr>
          <w:rFonts w:ascii="Cambria" w:hAnsi="Cambria" w:cs="Arial"/>
          <w:color w:val="000000"/>
          <w:sz w:val="24"/>
          <w:szCs w:val="24"/>
        </w:rPr>
        <w:t>hrs</w:t>
      </w:r>
      <w:proofErr w:type="spellEnd"/>
      <w:r>
        <w:rPr>
          <w:rFonts w:ascii="Cambria" w:hAnsi="Cambria" w:cs="Arial"/>
          <w:color w:val="000000"/>
          <w:sz w:val="24"/>
          <w:szCs w:val="24"/>
        </w:rPr>
        <w:t xml:space="preserve"> to emails. </w:t>
      </w:r>
      <w:r w:rsidRPr="0058659D">
        <w:rPr>
          <w:rFonts w:ascii="Cambria" w:hAnsi="Cambria" w:cs="Arial"/>
          <w:color w:val="000000"/>
          <w:sz w:val="24"/>
          <w:szCs w:val="24"/>
        </w:rPr>
        <w:t xml:space="preserve">When sending emails please use your last </w:t>
      </w:r>
      <w:r>
        <w:rPr>
          <w:rFonts w:ascii="Cambria" w:hAnsi="Cambria" w:cs="Arial"/>
          <w:color w:val="000000"/>
          <w:sz w:val="24"/>
          <w:szCs w:val="24"/>
        </w:rPr>
        <w:t xml:space="preserve">name </w:t>
      </w:r>
      <w:r w:rsidR="004F554B">
        <w:rPr>
          <w:rFonts w:ascii="Cambria" w:hAnsi="Cambria" w:cs="Arial"/>
          <w:color w:val="000000"/>
          <w:sz w:val="24"/>
          <w:szCs w:val="24"/>
        </w:rPr>
        <w:t>and SOC 3206</w:t>
      </w:r>
      <w:r w:rsidRPr="0058659D">
        <w:rPr>
          <w:rFonts w:ascii="Cambria" w:hAnsi="Cambria" w:cs="Arial"/>
          <w:color w:val="000000"/>
          <w:sz w:val="24"/>
          <w:szCs w:val="24"/>
        </w:rPr>
        <w:t xml:space="preserve"> in the subject</w:t>
      </w:r>
      <w:r w:rsidR="004F554B">
        <w:rPr>
          <w:rFonts w:ascii="Cambria" w:hAnsi="Cambria" w:cs="Arial"/>
          <w:color w:val="000000"/>
          <w:sz w:val="24"/>
          <w:szCs w:val="24"/>
        </w:rPr>
        <w:t xml:space="preserve"> heading (i.e. Granville-SOC 3206</w:t>
      </w:r>
      <w:r w:rsidRPr="0058659D">
        <w:rPr>
          <w:rFonts w:ascii="Cambria" w:hAnsi="Cambria" w:cs="Arial"/>
          <w:color w:val="000000"/>
          <w:sz w:val="24"/>
          <w:szCs w:val="24"/>
        </w:rPr>
        <w:t>) and be sure to adhere to professional writing guidelines. While I am happy to answer questions, if they can be found be on the syllabus, I will simply respond ‘check your syllabus’.</w:t>
      </w:r>
    </w:p>
    <w:p w:rsidR="007442AD" w:rsidRDefault="007442AD" w:rsidP="00A17934">
      <w:pPr>
        <w:spacing w:before="200" w:after="0"/>
        <w:jc w:val="both"/>
        <w:outlineLvl w:val="1"/>
        <w:rPr>
          <w:rFonts w:ascii="Cambria" w:eastAsia="Times New Roman" w:hAnsi="Cambria" w:cs="Cambria"/>
          <w:bCs/>
          <w:color w:val="000000"/>
          <w:sz w:val="24"/>
          <w:szCs w:val="24"/>
        </w:rPr>
      </w:pPr>
      <w:r w:rsidRPr="00CD6EDE">
        <w:rPr>
          <w:rFonts w:ascii="Cambria" w:eastAsia="Times New Roman" w:hAnsi="Cambria" w:cs="Arial"/>
          <w:b/>
          <w:bCs/>
          <w:color w:val="ED7D31" w:themeColor="accent2"/>
          <w:sz w:val="24"/>
          <w:szCs w:val="24"/>
        </w:rPr>
        <w:t>EXCUSED ABSENCES</w:t>
      </w:r>
      <w:r w:rsidRPr="0058659D">
        <w:rPr>
          <w:rFonts w:ascii="Cambria" w:eastAsia="Times New Roman" w:hAnsi="Cambria" w:cs="Arial"/>
          <w:b/>
          <w:bCs/>
          <w:color w:val="000000"/>
          <w:sz w:val="24"/>
          <w:szCs w:val="24"/>
        </w:rPr>
        <w:t>-</w:t>
      </w:r>
      <w:r w:rsidRPr="0058659D">
        <w:rPr>
          <w:rFonts w:ascii="Cambria" w:eastAsia="Times New Roman" w:hAnsi="Cambria" w:cs="Cambria"/>
          <w:bCs/>
          <w:color w:val="000000"/>
          <w:sz w:val="24"/>
          <w:szCs w:val="24"/>
        </w:rPr>
        <w:t xml:space="preserve"> Excused absences include the following: college-sponsored activities (please notify me </w:t>
      </w:r>
      <w:r w:rsidRPr="0058659D">
        <w:rPr>
          <w:rFonts w:ascii="Cambria" w:eastAsia="Times New Roman" w:hAnsi="Cambria" w:cs="Cambria,Italic"/>
          <w:bCs/>
          <w:i/>
          <w:iCs/>
          <w:color w:val="000000"/>
          <w:sz w:val="24"/>
          <w:szCs w:val="24"/>
        </w:rPr>
        <w:t xml:space="preserve">at least 3 days </w:t>
      </w:r>
      <w:r w:rsidRPr="0058659D">
        <w:rPr>
          <w:rFonts w:ascii="Cambria" w:eastAsia="Times New Roman" w:hAnsi="Cambria" w:cs="Cambria"/>
          <w:bCs/>
          <w:color w:val="000000"/>
          <w:sz w:val="24"/>
          <w:szCs w:val="24"/>
        </w:rPr>
        <w:t xml:space="preserve">in advance), an unforeseen family emergency, and illness serious enough to seek the attention of a health-care professional. You must also provide documentation (i.e. an obituary or doctor's note). Family trips, traffic and routine medical appointments do not qualify as an excused absence. Whether </w:t>
      </w:r>
      <w:r>
        <w:rPr>
          <w:rFonts w:ascii="Cambria" w:eastAsia="Times New Roman" w:hAnsi="Cambria" w:cs="Cambria"/>
          <w:bCs/>
          <w:color w:val="000000"/>
          <w:sz w:val="24"/>
          <w:szCs w:val="24"/>
        </w:rPr>
        <w:t xml:space="preserve">or not </w:t>
      </w:r>
      <w:r w:rsidRPr="0058659D">
        <w:rPr>
          <w:rFonts w:ascii="Cambria" w:eastAsia="Times New Roman" w:hAnsi="Cambria" w:cs="Cambria"/>
          <w:bCs/>
          <w:color w:val="000000"/>
          <w:sz w:val="24"/>
          <w:szCs w:val="24"/>
        </w:rPr>
        <w:t xml:space="preserve">your absence is excused, if you miss a class, it is </w:t>
      </w:r>
      <w:r w:rsidRPr="0058659D">
        <w:rPr>
          <w:rFonts w:ascii="Cambria" w:eastAsia="Times New Roman" w:hAnsi="Cambria" w:cs="Cambria,Bold"/>
          <w:bCs/>
          <w:color w:val="000000"/>
          <w:sz w:val="24"/>
          <w:szCs w:val="24"/>
        </w:rPr>
        <w:t xml:space="preserve">your </w:t>
      </w:r>
      <w:r w:rsidRPr="0058659D">
        <w:rPr>
          <w:rFonts w:ascii="Cambria" w:eastAsia="Times New Roman" w:hAnsi="Cambria" w:cs="Cambria"/>
          <w:bCs/>
          <w:color w:val="000000"/>
          <w:sz w:val="24"/>
          <w:szCs w:val="24"/>
        </w:rPr>
        <w:t xml:space="preserve">responsibility to ask another student in the class for notes and/or an explanation of what was covered that day. </w:t>
      </w:r>
    </w:p>
    <w:p w:rsidR="007442AD" w:rsidRPr="0058659D" w:rsidRDefault="007442AD" w:rsidP="007442AD">
      <w:pPr>
        <w:spacing w:before="200" w:after="0"/>
        <w:jc w:val="both"/>
        <w:outlineLvl w:val="1"/>
        <w:rPr>
          <w:rFonts w:ascii="Cambria" w:eastAsia="Times New Roman" w:hAnsi="Cambria" w:cs="Arial"/>
          <w:bCs/>
          <w:color w:val="000000"/>
          <w:sz w:val="24"/>
          <w:szCs w:val="24"/>
        </w:rPr>
      </w:pPr>
      <w:r w:rsidRPr="0058659D">
        <w:rPr>
          <w:rFonts w:ascii="Cambria" w:eastAsia="Times New Roman" w:hAnsi="Cambria" w:cs="Arial"/>
          <w:b/>
          <w:bCs/>
          <w:color w:val="ED7D31" w:themeColor="accent2"/>
          <w:sz w:val="24"/>
          <w:szCs w:val="24"/>
        </w:rPr>
        <w:t>ACADEMIC INTEGRITY</w:t>
      </w:r>
      <w:r w:rsidRPr="0058659D">
        <w:rPr>
          <w:rFonts w:ascii="Cambria" w:eastAsia="Times New Roman" w:hAnsi="Cambria" w:cs="Arial"/>
          <w:bCs/>
          <w:color w:val="000000"/>
          <w:sz w:val="24"/>
          <w:szCs w:val="24"/>
        </w:rPr>
        <w:t xml:space="preserve">- 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http://www.brooklyn.cuny.edu/bc/policies. </w:t>
      </w:r>
    </w:p>
    <w:p w:rsidR="007442AD" w:rsidRPr="0058659D" w:rsidRDefault="00A71318" w:rsidP="007442AD">
      <w:pPr>
        <w:spacing w:before="200" w:after="0"/>
        <w:jc w:val="both"/>
        <w:outlineLvl w:val="1"/>
        <w:rPr>
          <w:rFonts w:ascii="Cambria" w:eastAsia="Times New Roman" w:hAnsi="Cambria" w:cs="Arial"/>
          <w:bCs/>
          <w:color w:val="000000"/>
          <w:sz w:val="24"/>
          <w:szCs w:val="24"/>
        </w:rPr>
      </w:pPr>
      <w:r>
        <w:rPr>
          <w:rFonts w:ascii="Cambria" w:eastAsia="Times New Roman" w:hAnsi="Cambria" w:cs="Arial"/>
          <w:b/>
          <w:bCs/>
          <w:color w:val="ED7D31" w:themeColor="accent2"/>
          <w:sz w:val="24"/>
          <w:szCs w:val="24"/>
        </w:rPr>
        <w:t>CLASSROOM ETIQUETTE</w:t>
      </w:r>
      <w:r w:rsidR="007442AD" w:rsidRPr="0058659D">
        <w:rPr>
          <w:rFonts w:ascii="Cambria" w:eastAsia="Times New Roman" w:hAnsi="Cambria" w:cs="Arial"/>
          <w:bCs/>
          <w:color w:val="000000"/>
          <w:sz w:val="24"/>
          <w:szCs w:val="24"/>
        </w:rPr>
        <w:t>- All cell phones should be turned off or placed on silent during class. Activities that may be distractions to the class such as cell phone usage, “tweeting/status updating,” eating large meals, and the like are prohibited during class time. Laptops may be used in class however, they must be used for class purposes such as taking notes, not checking your email or Facebook page.</w:t>
      </w:r>
      <w:r>
        <w:rPr>
          <w:rFonts w:ascii="Cambria" w:eastAsia="Times New Roman" w:hAnsi="Cambria" w:cs="Arial"/>
          <w:bCs/>
          <w:color w:val="000000"/>
          <w:sz w:val="24"/>
          <w:szCs w:val="24"/>
        </w:rPr>
        <w:t xml:space="preserve"> If found in violation of this policy, you will </w:t>
      </w:r>
      <w:proofErr w:type="gramStart"/>
      <w:r>
        <w:rPr>
          <w:rFonts w:ascii="Cambria" w:eastAsia="Times New Roman" w:hAnsi="Cambria" w:cs="Arial"/>
          <w:bCs/>
          <w:color w:val="000000"/>
          <w:sz w:val="24"/>
          <w:szCs w:val="24"/>
        </w:rPr>
        <w:t>warned</w:t>
      </w:r>
      <w:proofErr w:type="gramEnd"/>
      <w:r>
        <w:rPr>
          <w:rFonts w:ascii="Cambria" w:eastAsia="Times New Roman" w:hAnsi="Cambria" w:cs="Arial"/>
          <w:bCs/>
          <w:color w:val="000000"/>
          <w:sz w:val="24"/>
          <w:szCs w:val="24"/>
        </w:rPr>
        <w:t xml:space="preserve"> and then asked to leave.</w:t>
      </w:r>
      <w:r w:rsidR="007442AD" w:rsidRPr="0058659D">
        <w:rPr>
          <w:rFonts w:ascii="Cambria" w:eastAsia="Times New Roman" w:hAnsi="Cambria" w:cs="Arial"/>
          <w:bCs/>
          <w:color w:val="000000"/>
          <w:sz w:val="24"/>
          <w:szCs w:val="24"/>
        </w:rPr>
        <w:t xml:space="preserve">  </w:t>
      </w:r>
    </w:p>
    <w:p w:rsidR="007442AD" w:rsidRPr="0058659D" w:rsidRDefault="007442AD" w:rsidP="007442AD">
      <w:pPr>
        <w:spacing w:before="200" w:after="0"/>
        <w:jc w:val="both"/>
        <w:outlineLvl w:val="1"/>
        <w:rPr>
          <w:rFonts w:ascii="Cambria" w:eastAsia="Times New Roman" w:hAnsi="Cambria" w:cs="Arial"/>
          <w:bCs/>
          <w:color w:val="000000"/>
          <w:sz w:val="24"/>
          <w:szCs w:val="24"/>
        </w:rPr>
      </w:pPr>
      <w:r w:rsidRPr="0058659D">
        <w:rPr>
          <w:rFonts w:ascii="Cambria" w:eastAsia="Times New Roman" w:hAnsi="Cambria" w:cs="Arial"/>
          <w:b/>
          <w:bCs/>
          <w:color w:val="ED7D31" w:themeColor="accent2"/>
          <w:sz w:val="24"/>
          <w:szCs w:val="24"/>
        </w:rPr>
        <w:t>SYLLABUS CHANGES</w:t>
      </w:r>
      <w:r w:rsidRPr="0058659D">
        <w:rPr>
          <w:rFonts w:ascii="Cambria" w:eastAsia="Times New Roman" w:hAnsi="Cambria" w:cs="Arial"/>
          <w:bCs/>
          <w:color w:val="000000"/>
          <w:sz w:val="24"/>
          <w:szCs w:val="24"/>
        </w:rPr>
        <w:t>- The syllabus is subject to change over the duration of this course; however</w:t>
      </w:r>
      <w:r>
        <w:rPr>
          <w:rFonts w:ascii="Cambria" w:eastAsia="Times New Roman" w:hAnsi="Cambria" w:cs="Arial"/>
          <w:bCs/>
          <w:color w:val="000000"/>
          <w:sz w:val="24"/>
          <w:szCs w:val="24"/>
        </w:rPr>
        <w:t>,</w:t>
      </w:r>
      <w:r w:rsidRPr="0058659D">
        <w:rPr>
          <w:rFonts w:ascii="Cambria" w:eastAsia="Times New Roman" w:hAnsi="Cambria" w:cs="Arial"/>
          <w:bCs/>
          <w:color w:val="000000"/>
          <w:sz w:val="24"/>
          <w:szCs w:val="24"/>
        </w:rPr>
        <w:t xml:space="preserve"> you will always be notified of changes via BB and class announcements. It is your responsibility to keep abreast of course changes and requirements</w:t>
      </w:r>
      <w:r w:rsidRPr="0058659D">
        <w:rPr>
          <w:rFonts w:ascii="Cambria" w:eastAsia="Times New Roman" w:hAnsi="Cambria" w:cs="Arial"/>
          <w:bCs/>
          <w:color w:val="000000"/>
          <w:sz w:val="24"/>
          <w:szCs w:val="24"/>
          <w:u w:val="single"/>
        </w:rPr>
        <w:t xml:space="preserve">. </w:t>
      </w:r>
    </w:p>
    <w:p w:rsidR="007442AD" w:rsidRPr="0058659D" w:rsidRDefault="0089115C" w:rsidP="007442AD">
      <w:pPr>
        <w:spacing w:before="200" w:after="0"/>
        <w:jc w:val="both"/>
        <w:outlineLvl w:val="1"/>
        <w:rPr>
          <w:rFonts w:ascii="Cambria" w:eastAsia="Times New Roman" w:hAnsi="Cambria" w:cs="Arial"/>
          <w:b/>
          <w:bCs/>
          <w:color w:val="000000"/>
          <w:sz w:val="24"/>
          <w:szCs w:val="24"/>
        </w:rPr>
      </w:pPr>
      <w:r>
        <w:rPr>
          <w:rFonts w:ascii="Cambria" w:eastAsia="Times New Roman" w:hAnsi="Cambria" w:cs="Arial"/>
          <w:b/>
          <w:bCs/>
          <w:color w:val="ED7D31" w:themeColor="accent2"/>
          <w:sz w:val="24"/>
          <w:szCs w:val="24"/>
        </w:rPr>
        <w:t>LECTURE</w:t>
      </w:r>
      <w:r w:rsidR="007442AD" w:rsidRPr="0058659D">
        <w:rPr>
          <w:rFonts w:ascii="Cambria" w:eastAsia="Times New Roman" w:hAnsi="Cambria" w:cs="Arial"/>
          <w:b/>
          <w:bCs/>
          <w:color w:val="ED7D31" w:themeColor="accent2"/>
          <w:sz w:val="24"/>
          <w:szCs w:val="24"/>
        </w:rPr>
        <w:t xml:space="preserve"> SLIDES</w:t>
      </w:r>
      <w:r w:rsidR="007442AD" w:rsidRPr="0058659D">
        <w:rPr>
          <w:rFonts w:ascii="Cambria" w:eastAsia="Times New Roman" w:hAnsi="Cambria" w:cs="Arial"/>
          <w:b/>
          <w:bCs/>
          <w:color w:val="000000"/>
          <w:sz w:val="24"/>
          <w:szCs w:val="24"/>
        </w:rPr>
        <w:t xml:space="preserve">- </w:t>
      </w:r>
      <w:r w:rsidR="007442AD" w:rsidRPr="0058659D">
        <w:rPr>
          <w:rFonts w:ascii="Cambria" w:eastAsia="Times New Roman" w:hAnsi="Cambria" w:cs="Arial"/>
          <w:bCs/>
          <w:color w:val="000000"/>
          <w:sz w:val="24"/>
          <w:szCs w:val="24"/>
        </w:rPr>
        <w:t xml:space="preserve">I will post </w:t>
      </w:r>
      <w:r w:rsidR="00A71318">
        <w:rPr>
          <w:rFonts w:ascii="Cambria" w:eastAsia="Times New Roman" w:hAnsi="Cambria" w:cs="Arial"/>
          <w:bCs/>
          <w:color w:val="000000"/>
          <w:sz w:val="24"/>
          <w:szCs w:val="24"/>
        </w:rPr>
        <w:t>lecture slides or notes</w:t>
      </w:r>
      <w:r w:rsidR="007442AD" w:rsidRPr="0058659D">
        <w:rPr>
          <w:rFonts w:ascii="Cambria" w:eastAsia="Times New Roman" w:hAnsi="Cambria" w:cs="Arial"/>
          <w:bCs/>
          <w:color w:val="000000"/>
          <w:sz w:val="24"/>
          <w:szCs w:val="24"/>
        </w:rPr>
        <w:t xml:space="preserve"> for class lectures on Blackboard </w:t>
      </w:r>
      <w:r w:rsidR="007442AD">
        <w:rPr>
          <w:rFonts w:ascii="Cambria" w:eastAsia="Times New Roman" w:hAnsi="Cambria" w:cs="Arial"/>
          <w:bCs/>
          <w:color w:val="000000"/>
          <w:sz w:val="24"/>
          <w:szCs w:val="24"/>
        </w:rPr>
        <w:t xml:space="preserve">after </w:t>
      </w:r>
      <w:r w:rsidR="007442AD" w:rsidRPr="0058659D">
        <w:rPr>
          <w:rFonts w:ascii="Cambria" w:eastAsia="Times New Roman" w:hAnsi="Cambria" w:cs="Arial"/>
          <w:bCs/>
          <w:color w:val="000000"/>
          <w:sz w:val="24"/>
          <w:szCs w:val="24"/>
        </w:rPr>
        <w:t>class. Having these slides will hopefully help you to pay more attention in clas</w:t>
      </w:r>
      <w:r w:rsidR="00A71318">
        <w:rPr>
          <w:rFonts w:ascii="Cambria" w:eastAsia="Times New Roman" w:hAnsi="Cambria" w:cs="Arial"/>
          <w:bCs/>
          <w:color w:val="000000"/>
          <w:sz w:val="24"/>
          <w:szCs w:val="24"/>
        </w:rPr>
        <w:t xml:space="preserve">s but they </w:t>
      </w:r>
      <w:r w:rsidR="007442AD" w:rsidRPr="0058659D">
        <w:rPr>
          <w:rFonts w:ascii="Cambria" w:eastAsia="Times New Roman" w:hAnsi="Cambria" w:cs="Arial"/>
          <w:bCs/>
          <w:color w:val="000000"/>
          <w:sz w:val="24"/>
          <w:szCs w:val="24"/>
        </w:rPr>
        <w:t>do not contain all the material you need to know. Additionally, not attending class but reviewing slides</w:t>
      </w:r>
      <w:r w:rsidR="00A71318">
        <w:rPr>
          <w:rFonts w:ascii="Cambria" w:eastAsia="Times New Roman" w:hAnsi="Cambria" w:cs="Arial"/>
          <w:bCs/>
          <w:color w:val="000000"/>
          <w:sz w:val="24"/>
          <w:szCs w:val="24"/>
        </w:rPr>
        <w:t xml:space="preserve"> or notes </w:t>
      </w:r>
      <w:r w:rsidR="007442AD" w:rsidRPr="0058659D">
        <w:rPr>
          <w:rFonts w:ascii="Cambria" w:eastAsia="Times New Roman" w:hAnsi="Cambria" w:cs="Arial"/>
          <w:bCs/>
          <w:color w:val="000000"/>
          <w:sz w:val="24"/>
          <w:szCs w:val="24"/>
        </w:rPr>
        <w:t xml:space="preserve">is a poor substitute for attending lecture. </w:t>
      </w:r>
    </w:p>
    <w:p w:rsidR="007442AD" w:rsidRPr="0058659D" w:rsidRDefault="007442AD" w:rsidP="007442AD">
      <w:pPr>
        <w:spacing w:before="200" w:after="0"/>
        <w:outlineLvl w:val="1"/>
        <w:rPr>
          <w:rFonts w:ascii="Cambria" w:eastAsia="Times New Roman" w:hAnsi="Cambria" w:cs="Arial"/>
          <w:b/>
          <w:bCs/>
          <w:color w:val="000000"/>
          <w:sz w:val="24"/>
          <w:szCs w:val="24"/>
        </w:rPr>
      </w:pPr>
      <w:r w:rsidRPr="0058659D">
        <w:rPr>
          <w:rFonts w:ascii="Cambria" w:eastAsia="Times New Roman" w:hAnsi="Cambria" w:cs="Cambria,Bold"/>
          <w:b/>
          <w:bCs/>
          <w:color w:val="ED7D31" w:themeColor="accent2"/>
          <w:sz w:val="24"/>
          <w:szCs w:val="24"/>
        </w:rPr>
        <w:t>CLASS CANCELLATIONS</w:t>
      </w:r>
      <w:r w:rsidRPr="0058659D">
        <w:rPr>
          <w:rFonts w:ascii="Cambria" w:eastAsia="Times New Roman" w:hAnsi="Cambria" w:cs="Cambria,Bold"/>
          <w:b/>
          <w:bCs/>
          <w:color w:val="000000"/>
          <w:sz w:val="24"/>
          <w:szCs w:val="24"/>
        </w:rPr>
        <w:t xml:space="preserve">- </w:t>
      </w:r>
      <w:r w:rsidRPr="0058659D">
        <w:rPr>
          <w:rFonts w:ascii="Cambria" w:eastAsia="Times New Roman" w:hAnsi="Cambria" w:cs="Cambria,Bold"/>
          <w:bCs/>
          <w:color w:val="000000"/>
          <w:sz w:val="24"/>
          <w:szCs w:val="24"/>
        </w:rPr>
        <w:t xml:space="preserve">If class is canceled, you will be notified as early as possible via your Brooklyn College email account and Blackboard. </w:t>
      </w:r>
      <w:r>
        <w:rPr>
          <w:rFonts w:ascii="Cambria" w:eastAsia="Times New Roman" w:hAnsi="Cambria" w:cs="Cambria,Bold"/>
          <w:bCs/>
          <w:color w:val="000000"/>
          <w:sz w:val="24"/>
          <w:szCs w:val="24"/>
        </w:rPr>
        <w:t xml:space="preserve">You can also sign up for text alerts via BC </w:t>
      </w:r>
      <w:proofErr w:type="spellStart"/>
      <w:r>
        <w:rPr>
          <w:rFonts w:ascii="Cambria" w:eastAsia="Times New Roman" w:hAnsi="Cambria" w:cs="Cambria,Bold"/>
          <w:bCs/>
          <w:color w:val="000000"/>
          <w:sz w:val="24"/>
          <w:szCs w:val="24"/>
        </w:rPr>
        <w:t>Webcentral</w:t>
      </w:r>
      <w:proofErr w:type="spellEnd"/>
      <w:r>
        <w:rPr>
          <w:rFonts w:ascii="Cambria" w:eastAsia="Times New Roman" w:hAnsi="Cambria" w:cs="Cambria,Bold"/>
          <w:bCs/>
          <w:color w:val="000000"/>
          <w:sz w:val="24"/>
          <w:szCs w:val="24"/>
        </w:rPr>
        <w:t>.</w:t>
      </w:r>
    </w:p>
    <w:p w:rsidR="00A71318" w:rsidRDefault="00A71318" w:rsidP="007442AD">
      <w:pPr>
        <w:spacing w:before="200" w:after="0"/>
        <w:outlineLvl w:val="1"/>
        <w:rPr>
          <w:rFonts w:ascii="Cambria" w:eastAsia="Times New Roman" w:hAnsi="Cambria"/>
          <w:b/>
          <w:bCs/>
        </w:rPr>
      </w:pPr>
    </w:p>
    <w:p w:rsidR="00A71318" w:rsidRPr="0058659D" w:rsidRDefault="00A71318" w:rsidP="00A71318">
      <w:pPr>
        <w:pBdr>
          <w:top w:val="single" w:sz="4" w:space="10" w:color="4F81BD"/>
          <w:bottom w:val="single" w:sz="4" w:space="10" w:color="4F81BD"/>
        </w:pBdr>
        <w:spacing w:before="360" w:after="360" w:line="259" w:lineRule="auto"/>
        <w:ind w:left="864" w:right="864"/>
        <w:jc w:val="center"/>
        <w:rPr>
          <w:rFonts w:ascii="Cambria" w:hAnsi="Cambria" w:cs="Arial"/>
          <w:b/>
          <w:i/>
          <w:iCs/>
          <w:color w:val="C0504D"/>
          <w:sz w:val="32"/>
          <w:szCs w:val="24"/>
        </w:rPr>
      </w:pPr>
      <w:r>
        <w:rPr>
          <w:rFonts w:ascii="Cambria" w:hAnsi="Cambria" w:cs="Arial"/>
          <w:b/>
          <w:i/>
          <w:iCs/>
          <w:color w:val="C0504D"/>
          <w:sz w:val="32"/>
          <w:szCs w:val="24"/>
        </w:rPr>
        <w:t xml:space="preserve">RESOURCES FOR THRIVING &amp; SURVIVING </w:t>
      </w:r>
    </w:p>
    <w:p w:rsidR="00A71318" w:rsidRPr="0058659D" w:rsidRDefault="00A71318" w:rsidP="00A71318">
      <w:pPr>
        <w:spacing w:before="200" w:after="0"/>
        <w:jc w:val="both"/>
        <w:outlineLvl w:val="1"/>
        <w:rPr>
          <w:rFonts w:ascii="Cambria" w:hAnsi="Cambria" w:cs="Arial"/>
          <w:b/>
          <w:bCs/>
          <w:color w:val="000000"/>
          <w:sz w:val="24"/>
          <w:szCs w:val="24"/>
        </w:rPr>
      </w:pPr>
      <w:r w:rsidRPr="0058659D">
        <w:rPr>
          <w:rFonts w:ascii="Cambria" w:hAnsi="Cambria" w:cs="Arial"/>
          <w:b/>
          <w:bCs/>
          <w:color w:val="ED7D31" w:themeColor="accent2"/>
          <w:sz w:val="24"/>
          <w:szCs w:val="24"/>
        </w:rPr>
        <w:t>FACING CHALLENGES? -</w:t>
      </w:r>
      <w:r w:rsidRPr="0058659D">
        <w:rPr>
          <w:rFonts w:ascii="Cambria" w:hAnsi="Cambria" w:cs="Arial"/>
          <w:color w:val="000000"/>
          <w:sz w:val="24"/>
          <w:szCs w:val="24"/>
        </w:rPr>
        <w:t>Sometimes in a semester circumstances arise that may negatively impact your grade. If at any point you experience such a challenges or issue—don’t wait! Be proactive and make an appointment to see me as soon as possible.</w:t>
      </w:r>
    </w:p>
    <w:p w:rsidR="00A71318" w:rsidRPr="0058659D" w:rsidRDefault="00A71318" w:rsidP="00A71318">
      <w:pPr>
        <w:spacing w:before="200" w:after="0"/>
        <w:jc w:val="both"/>
        <w:outlineLvl w:val="1"/>
        <w:rPr>
          <w:rFonts w:ascii="Cambria" w:eastAsia="Times New Roman" w:hAnsi="Cambria" w:cs="Arial"/>
          <w:bCs/>
          <w:color w:val="000000"/>
          <w:sz w:val="24"/>
          <w:szCs w:val="24"/>
        </w:rPr>
      </w:pPr>
      <w:r w:rsidRPr="0058659D">
        <w:rPr>
          <w:rFonts w:ascii="Cambria" w:eastAsia="Times New Roman" w:hAnsi="Cambria" w:cs="Arial"/>
          <w:b/>
          <w:bCs/>
          <w:color w:val="ED7D31" w:themeColor="accent2"/>
          <w:sz w:val="24"/>
          <w:szCs w:val="24"/>
        </w:rPr>
        <w:t>DISABILITY SERVICES</w:t>
      </w:r>
      <w:r w:rsidRPr="0058659D">
        <w:rPr>
          <w:rFonts w:ascii="Cambria" w:eastAsia="Times New Roman" w:hAnsi="Cambria" w:cs="Arial"/>
          <w:bCs/>
          <w:color w:val="000000"/>
          <w:sz w:val="24"/>
          <w:szCs w:val="24"/>
        </w:rPr>
        <w:t xml:space="preserve">- To receive disability-related academic accommodations students must first be registered with the Center for Student Disability Services (CSDS). Students who have a documented disability or suspect they may have a disability are invited to set up an appointment with the Director of the Center for Student Disability Services, Ms. Valerie Stewart-Lovell at 718-951-5538. </w:t>
      </w:r>
    </w:p>
    <w:p w:rsidR="00A71318" w:rsidRPr="00A71318" w:rsidRDefault="00A71318" w:rsidP="00A71318">
      <w:pPr>
        <w:spacing w:before="200" w:after="0"/>
        <w:jc w:val="both"/>
        <w:outlineLvl w:val="1"/>
        <w:rPr>
          <w:rFonts w:ascii="Cambria" w:hAnsi="Cambria" w:cs="Arial"/>
          <w:bCs/>
          <w:sz w:val="24"/>
          <w:szCs w:val="21"/>
        </w:rPr>
      </w:pPr>
      <w:r>
        <w:rPr>
          <w:rFonts w:ascii="Cambria" w:eastAsia="Times New Roman" w:hAnsi="Cambria" w:cs="Arial"/>
          <w:b/>
          <w:bCs/>
          <w:color w:val="ED7D31" w:themeColor="accent2"/>
          <w:sz w:val="24"/>
          <w:szCs w:val="24"/>
        </w:rPr>
        <w:t>IMMIGRATION RESOURCES</w:t>
      </w:r>
      <w:r w:rsidRPr="0058659D">
        <w:rPr>
          <w:rFonts w:ascii="Cambria" w:eastAsia="Times New Roman" w:hAnsi="Cambria" w:cs="Arial"/>
          <w:bCs/>
          <w:color w:val="000000"/>
          <w:sz w:val="24"/>
          <w:szCs w:val="24"/>
        </w:rPr>
        <w:t xml:space="preserve">- </w:t>
      </w:r>
      <w:r w:rsidRPr="00A71318">
        <w:rPr>
          <w:rFonts w:ascii="Cambria" w:hAnsi="Cambria" w:cs="Arial"/>
          <w:bCs/>
          <w:sz w:val="24"/>
          <w:szCs w:val="21"/>
        </w:rPr>
        <w:t xml:space="preserve">As an educator, I support the rights of undocumented students to an education. If you have any concerns in that regard, </w:t>
      </w:r>
      <w:r>
        <w:rPr>
          <w:rFonts w:ascii="Cambria" w:hAnsi="Cambria" w:cs="Arial"/>
          <w:bCs/>
          <w:sz w:val="24"/>
          <w:szCs w:val="21"/>
        </w:rPr>
        <w:t xml:space="preserve">or about other immigration issues </w:t>
      </w:r>
      <w:r w:rsidRPr="00A71318">
        <w:rPr>
          <w:rFonts w:ascii="Cambria" w:hAnsi="Cambria" w:cs="Arial"/>
          <w:bCs/>
          <w:sz w:val="24"/>
          <w:szCs w:val="21"/>
        </w:rPr>
        <w:t>feel free to discuss them with me, and I will respect your wishes concerning confidentiality. For resources and support, please visit Brooklyn College’s Immigrant Student Support Office, 117 Roosevelt Hall, website: </w:t>
      </w:r>
      <w:hyperlink r:id="rId10" w:tgtFrame="_blank" w:history="1">
        <w:r w:rsidRPr="00A71318">
          <w:rPr>
            <w:rStyle w:val="Hyperlink"/>
            <w:rFonts w:ascii="Cambria" w:hAnsi="Cambria" w:cs="Arial"/>
            <w:bCs/>
            <w:color w:val="auto"/>
            <w:sz w:val="24"/>
            <w:szCs w:val="21"/>
          </w:rPr>
          <w:t>Immigrant Student Success Office</w:t>
        </w:r>
      </w:hyperlink>
      <w:r w:rsidRPr="00A71318">
        <w:rPr>
          <w:rFonts w:ascii="Cambria" w:hAnsi="Cambria" w:cs="Arial"/>
          <w:bCs/>
          <w:sz w:val="24"/>
          <w:szCs w:val="21"/>
        </w:rPr>
        <w:t> or visit: </w:t>
      </w:r>
      <w:hyperlink r:id="rId11" w:tgtFrame="_blank" w:history="1">
        <w:r w:rsidRPr="00A71318">
          <w:rPr>
            <w:rStyle w:val="Hyperlink"/>
            <w:rFonts w:ascii="Cambria" w:hAnsi="Cambria" w:cs="Arial"/>
            <w:bCs/>
            <w:color w:val="auto"/>
            <w:sz w:val="24"/>
            <w:szCs w:val="21"/>
          </w:rPr>
          <w:t>https://libguides.brooklyn.cuny.edu/DACA</w:t>
        </w:r>
      </w:hyperlink>
    </w:p>
    <w:p w:rsidR="00A71318" w:rsidRPr="00A71318" w:rsidRDefault="00A71318" w:rsidP="007442AD">
      <w:pPr>
        <w:spacing w:before="200" w:after="0"/>
        <w:outlineLvl w:val="1"/>
        <w:rPr>
          <w:rFonts w:ascii="Cambria" w:hAnsi="Cambria" w:cs="Arial"/>
          <w:bCs/>
          <w:i/>
          <w:iCs/>
          <w:color w:val="C0504D"/>
          <w:sz w:val="32"/>
          <w:szCs w:val="24"/>
        </w:rPr>
      </w:pPr>
    </w:p>
    <w:p w:rsidR="00A71318" w:rsidRDefault="000411DB" w:rsidP="007D7DEC">
      <w:pPr>
        <w:pBdr>
          <w:top w:val="single" w:sz="4" w:space="10" w:color="4F81BD"/>
          <w:bottom w:val="single" w:sz="4" w:space="10" w:color="4F81BD"/>
        </w:pBdr>
        <w:spacing w:before="360" w:after="360" w:line="259" w:lineRule="auto"/>
        <w:ind w:left="864" w:right="864"/>
        <w:jc w:val="center"/>
        <w:rPr>
          <w:rFonts w:ascii="Cambria" w:hAnsi="Cambria" w:cs="Arial"/>
          <w:b/>
          <w:i/>
          <w:iCs/>
          <w:color w:val="C0504D"/>
          <w:sz w:val="32"/>
          <w:szCs w:val="24"/>
        </w:rPr>
      </w:pPr>
      <w:r>
        <w:rPr>
          <w:rFonts w:ascii="Cambria" w:hAnsi="Cambria" w:cs="Arial"/>
          <w:b/>
          <w:i/>
          <w:iCs/>
          <w:color w:val="C0504D"/>
          <w:sz w:val="32"/>
          <w:szCs w:val="24"/>
        </w:rPr>
        <w:t xml:space="preserve">HOW TO </w:t>
      </w:r>
      <w:r w:rsidR="007D7DEC">
        <w:rPr>
          <w:rFonts w:ascii="Cambria" w:hAnsi="Cambria" w:cs="Arial"/>
          <w:b/>
          <w:i/>
          <w:iCs/>
          <w:color w:val="C0504D"/>
          <w:sz w:val="32"/>
          <w:szCs w:val="24"/>
        </w:rPr>
        <w:t>PREPARE FOR CLASS</w:t>
      </w:r>
    </w:p>
    <w:p w:rsidR="007D7DEC" w:rsidRDefault="007D7DEC" w:rsidP="007D7DEC">
      <w:pPr>
        <w:rPr>
          <w:rFonts w:ascii="Cambria" w:eastAsia="Times New Roman" w:hAnsi="Cambria"/>
          <w:sz w:val="24"/>
          <w:szCs w:val="24"/>
        </w:rPr>
      </w:pPr>
      <w:r w:rsidRPr="007D7DEC">
        <w:rPr>
          <w:rFonts w:ascii="Cambria" w:eastAsia="Times New Roman" w:hAnsi="Cambria"/>
          <w:sz w:val="24"/>
          <w:szCs w:val="24"/>
        </w:rPr>
        <w:t xml:space="preserve">For each class date listed below, there is a topic, assigned reading(s),   and any assignment due . </w:t>
      </w:r>
    </w:p>
    <w:p w:rsidR="001A178D" w:rsidRDefault="007D7DEC" w:rsidP="007D7DEC">
      <w:pPr>
        <w:pStyle w:val="ListParagraph"/>
        <w:numPr>
          <w:ilvl w:val="0"/>
          <w:numId w:val="16"/>
        </w:numPr>
        <w:rPr>
          <w:rFonts w:ascii="Cambria" w:eastAsia="Times New Roman" w:hAnsi="Cambria"/>
          <w:szCs w:val="24"/>
        </w:rPr>
      </w:pPr>
      <w:r w:rsidRPr="007D7DEC">
        <w:rPr>
          <w:rFonts w:ascii="Cambria" w:eastAsia="Times New Roman" w:hAnsi="Cambria"/>
          <w:szCs w:val="24"/>
        </w:rPr>
        <w:t xml:space="preserve">To  prepare for class,  read and take notes on the assigned reading listed for the date, </w:t>
      </w:r>
      <w:r w:rsidRPr="001A178D">
        <w:rPr>
          <w:rFonts w:ascii="Cambria" w:eastAsia="Times New Roman" w:hAnsi="Cambria"/>
          <w:szCs w:val="24"/>
          <w:u w:val="single"/>
        </w:rPr>
        <w:t>before we meet for class.</w:t>
      </w:r>
      <w:r w:rsidRPr="007D7DEC">
        <w:rPr>
          <w:rFonts w:ascii="Cambria" w:eastAsia="Times New Roman" w:hAnsi="Cambria"/>
          <w:szCs w:val="24"/>
        </w:rPr>
        <w:t xml:space="preserve"> </w:t>
      </w:r>
    </w:p>
    <w:p w:rsidR="007D7DEC" w:rsidRPr="007D7DEC" w:rsidRDefault="007D7DEC" w:rsidP="001A178D">
      <w:pPr>
        <w:pStyle w:val="ListParagraph"/>
        <w:numPr>
          <w:ilvl w:val="1"/>
          <w:numId w:val="16"/>
        </w:numPr>
        <w:rPr>
          <w:rFonts w:ascii="Cambria" w:eastAsia="Times New Roman" w:hAnsi="Cambria"/>
          <w:szCs w:val="24"/>
        </w:rPr>
      </w:pPr>
      <w:r w:rsidRPr="007D7DEC">
        <w:rPr>
          <w:rFonts w:ascii="Cambria" w:eastAsia="Times New Roman" w:hAnsi="Cambria"/>
          <w:szCs w:val="24"/>
        </w:rPr>
        <w:t xml:space="preserve">Be sure to note the topic of the day and consider how the assigned readings help you to better think about or understand our topical focus. </w:t>
      </w:r>
      <w:r w:rsidR="001A178D">
        <w:rPr>
          <w:rFonts w:ascii="Cambria" w:eastAsia="Times New Roman" w:hAnsi="Cambria"/>
          <w:szCs w:val="24"/>
        </w:rPr>
        <w:t>Turn the title of the article into a question and use your notes to produce the answer.</w:t>
      </w:r>
    </w:p>
    <w:p w:rsidR="007D7DEC" w:rsidRPr="007D7DEC" w:rsidRDefault="007D7DEC" w:rsidP="007D7DEC">
      <w:pPr>
        <w:pStyle w:val="ListParagraph"/>
        <w:numPr>
          <w:ilvl w:val="0"/>
          <w:numId w:val="16"/>
        </w:numPr>
        <w:rPr>
          <w:rFonts w:ascii="Cambria" w:eastAsia="Times New Roman" w:hAnsi="Cambria"/>
          <w:szCs w:val="24"/>
        </w:rPr>
      </w:pPr>
      <w:r w:rsidRPr="007D7DEC">
        <w:rPr>
          <w:rFonts w:ascii="Cambria" w:eastAsia="Times New Roman" w:hAnsi="Cambria"/>
          <w:szCs w:val="24"/>
        </w:rPr>
        <w:t xml:space="preserve">Once you arrive to class, review your notes on the reading(s) so you are prepared for the class discussion and any possible quizzes. </w:t>
      </w:r>
    </w:p>
    <w:p w:rsidR="007D7DEC" w:rsidRPr="007D7DEC" w:rsidRDefault="007D7DEC" w:rsidP="007D7DEC">
      <w:pPr>
        <w:pStyle w:val="ListParagraph"/>
        <w:numPr>
          <w:ilvl w:val="0"/>
          <w:numId w:val="16"/>
        </w:numPr>
        <w:rPr>
          <w:rFonts w:ascii="Cambria" w:eastAsia="Times New Roman" w:hAnsi="Cambria"/>
          <w:szCs w:val="24"/>
        </w:rPr>
      </w:pPr>
      <w:r w:rsidRPr="007D7DEC">
        <w:rPr>
          <w:rFonts w:ascii="Cambria" w:eastAsia="Times New Roman" w:hAnsi="Cambria"/>
          <w:szCs w:val="24"/>
        </w:rPr>
        <w:t xml:space="preserve">So for class on 1/30, read Johnson’s chapter on Population Ecology before class and be sure to take good notes. Jot down any questions you may have and highlight any areas in the reading you found significant. </w:t>
      </w:r>
    </w:p>
    <w:p w:rsidR="007D7DEC" w:rsidRPr="007D7DEC" w:rsidRDefault="007D7DEC" w:rsidP="007D7DEC">
      <w:pPr>
        <w:rPr>
          <w:rFonts w:ascii="Cambria" w:eastAsia="Times New Roman" w:hAnsi="Cambria"/>
          <w:szCs w:val="24"/>
        </w:rPr>
      </w:pPr>
    </w:p>
    <w:p w:rsidR="007D7DEC" w:rsidRPr="007D7DEC" w:rsidRDefault="007D7DEC" w:rsidP="007D7DEC">
      <w:pPr>
        <w:rPr>
          <w:rFonts w:ascii="Cambria" w:eastAsia="Times New Roman" w:hAnsi="Cambria"/>
          <w:sz w:val="24"/>
          <w:szCs w:val="24"/>
        </w:rPr>
        <w:sectPr w:rsidR="007D7DEC" w:rsidRPr="007D7DEC" w:rsidSect="00F92526">
          <w:type w:val="continuous"/>
          <w:pgSz w:w="12240" w:h="15840"/>
          <w:pgMar w:top="738" w:right="1440" w:bottom="144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pPr>
    </w:p>
    <w:tbl>
      <w:tblPr>
        <w:tblStyle w:val="GridTable4-Accent61"/>
        <w:tblpPr w:leftFromText="180" w:rightFromText="180" w:vertAnchor="text" w:horzAnchor="margin" w:tblpXSpec="center" w:tblpY="-507"/>
        <w:tblW w:w="13911" w:type="dxa"/>
        <w:tblLayout w:type="fixed"/>
        <w:tblLook w:val="04A0" w:firstRow="1" w:lastRow="0" w:firstColumn="1" w:lastColumn="0" w:noHBand="0" w:noVBand="1"/>
      </w:tblPr>
      <w:tblGrid>
        <w:gridCol w:w="985"/>
        <w:gridCol w:w="1440"/>
        <w:gridCol w:w="2790"/>
        <w:gridCol w:w="7380"/>
        <w:gridCol w:w="1316"/>
      </w:tblGrid>
      <w:tr w:rsidR="006044D0" w:rsidRPr="006044D0" w:rsidTr="002A479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85" w:type="dxa"/>
          </w:tcPr>
          <w:p w:rsidR="00485881" w:rsidRPr="006044D0" w:rsidRDefault="00485881" w:rsidP="00515F72">
            <w:pPr>
              <w:spacing w:after="0" w:line="240" w:lineRule="auto"/>
              <w:contextualSpacing/>
              <w:jc w:val="center"/>
              <w:outlineLvl w:val="1"/>
              <w:rPr>
                <w:rFonts w:ascii="Cambria" w:eastAsia="Times New Roman" w:hAnsi="Cambria"/>
                <w:b w:val="0"/>
                <w:bCs w:val="0"/>
                <w:color w:val="auto"/>
                <w:sz w:val="24"/>
                <w:szCs w:val="24"/>
              </w:rPr>
            </w:pPr>
            <w:r w:rsidRPr="006044D0">
              <w:rPr>
                <w:rFonts w:ascii="Cambria" w:eastAsia="Times New Roman" w:hAnsi="Cambria"/>
                <w:color w:val="auto"/>
                <w:sz w:val="24"/>
                <w:szCs w:val="24"/>
              </w:rPr>
              <w:lastRenderedPageBreak/>
              <w:t>Week</w:t>
            </w:r>
          </w:p>
        </w:tc>
        <w:tc>
          <w:tcPr>
            <w:tcW w:w="1440" w:type="dxa"/>
          </w:tcPr>
          <w:p w:rsidR="00485881" w:rsidRPr="006044D0" w:rsidRDefault="00485881" w:rsidP="00515F72">
            <w:pPr>
              <w:spacing w:after="0" w:line="240" w:lineRule="auto"/>
              <w:contextualSpacing/>
              <w:jc w:val="center"/>
              <w:outlineLvl w:val="1"/>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auto"/>
                <w:sz w:val="24"/>
                <w:szCs w:val="24"/>
              </w:rPr>
            </w:pPr>
            <w:r w:rsidRPr="006044D0">
              <w:rPr>
                <w:rFonts w:ascii="Cambria" w:eastAsia="Times New Roman" w:hAnsi="Cambria"/>
                <w:color w:val="auto"/>
                <w:sz w:val="24"/>
                <w:szCs w:val="24"/>
              </w:rPr>
              <w:t>Date</w:t>
            </w:r>
          </w:p>
        </w:tc>
        <w:tc>
          <w:tcPr>
            <w:tcW w:w="2790" w:type="dxa"/>
          </w:tcPr>
          <w:p w:rsidR="00485881" w:rsidRPr="006044D0" w:rsidRDefault="00485881" w:rsidP="00515F72">
            <w:pPr>
              <w:spacing w:after="0" w:line="240" w:lineRule="auto"/>
              <w:contextualSpacing/>
              <w:jc w:val="center"/>
              <w:outlineLvl w:val="1"/>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auto"/>
                <w:sz w:val="24"/>
                <w:szCs w:val="24"/>
              </w:rPr>
            </w:pPr>
            <w:r w:rsidRPr="006044D0">
              <w:rPr>
                <w:rFonts w:ascii="Cambria" w:eastAsia="Times New Roman" w:hAnsi="Cambria"/>
                <w:color w:val="auto"/>
                <w:sz w:val="24"/>
                <w:szCs w:val="24"/>
              </w:rPr>
              <w:t>Topic</w:t>
            </w:r>
          </w:p>
        </w:tc>
        <w:tc>
          <w:tcPr>
            <w:tcW w:w="7380" w:type="dxa"/>
          </w:tcPr>
          <w:p w:rsidR="00485881" w:rsidRPr="006044D0" w:rsidRDefault="00485881" w:rsidP="00515F72">
            <w:pPr>
              <w:spacing w:after="0" w:line="240" w:lineRule="auto"/>
              <w:contextualSpacing/>
              <w:jc w:val="center"/>
              <w:outlineLvl w:val="1"/>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auto"/>
                <w:sz w:val="24"/>
                <w:szCs w:val="24"/>
              </w:rPr>
            </w:pPr>
            <w:r w:rsidRPr="006044D0">
              <w:rPr>
                <w:rFonts w:ascii="Cambria" w:eastAsia="Times New Roman" w:hAnsi="Cambria"/>
                <w:color w:val="auto"/>
                <w:sz w:val="24"/>
                <w:szCs w:val="24"/>
              </w:rPr>
              <w:t>Readings</w:t>
            </w:r>
          </w:p>
        </w:tc>
        <w:tc>
          <w:tcPr>
            <w:tcW w:w="1316" w:type="dxa"/>
          </w:tcPr>
          <w:p w:rsidR="00485881" w:rsidRPr="006044D0" w:rsidRDefault="00485881" w:rsidP="00515F72">
            <w:pPr>
              <w:spacing w:after="0" w:line="240" w:lineRule="auto"/>
              <w:contextualSpacing/>
              <w:jc w:val="center"/>
              <w:outlineLvl w:val="1"/>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auto"/>
                <w:sz w:val="24"/>
                <w:szCs w:val="24"/>
              </w:rPr>
            </w:pPr>
            <w:r w:rsidRPr="006044D0">
              <w:rPr>
                <w:rFonts w:ascii="Cambria" w:eastAsia="Times New Roman" w:hAnsi="Cambria"/>
                <w:color w:val="auto"/>
                <w:sz w:val="24"/>
                <w:szCs w:val="24"/>
              </w:rPr>
              <w:t>Assignment Due</w:t>
            </w:r>
          </w:p>
        </w:tc>
      </w:tr>
      <w:tr w:rsidR="00485881" w:rsidRPr="006044D0" w:rsidTr="000D0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1" w:type="dxa"/>
            <w:gridSpan w:val="5"/>
          </w:tcPr>
          <w:p w:rsidR="00485881" w:rsidRPr="006044D0" w:rsidRDefault="00485881" w:rsidP="00515F72">
            <w:pPr>
              <w:spacing w:after="0" w:line="240" w:lineRule="auto"/>
              <w:contextualSpacing/>
              <w:jc w:val="center"/>
              <w:outlineLvl w:val="1"/>
              <w:rPr>
                <w:rFonts w:ascii="Cambria" w:eastAsia="Times New Roman" w:hAnsi="Cambria"/>
                <w:bCs w:val="0"/>
                <w:color w:val="000000" w:themeColor="text1"/>
                <w:sz w:val="24"/>
                <w:szCs w:val="24"/>
              </w:rPr>
            </w:pPr>
            <w:r w:rsidRPr="006044D0">
              <w:rPr>
                <w:rFonts w:ascii="Cambria" w:eastAsia="Times New Roman" w:hAnsi="Cambria"/>
                <w:color w:val="000000" w:themeColor="text1"/>
                <w:sz w:val="24"/>
                <w:szCs w:val="24"/>
              </w:rPr>
              <w:t xml:space="preserve">Unit 1. </w:t>
            </w:r>
            <w:r w:rsidR="00C2204E" w:rsidRPr="006044D0">
              <w:rPr>
                <w:rFonts w:ascii="Cambria" w:eastAsia="Times New Roman" w:hAnsi="Cambria"/>
                <w:color w:val="000000" w:themeColor="text1"/>
                <w:sz w:val="24"/>
                <w:szCs w:val="24"/>
              </w:rPr>
              <w:t>Thinking Critically About</w:t>
            </w:r>
            <w:r w:rsidR="00A3359C" w:rsidRPr="006044D0">
              <w:rPr>
                <w:rFonts w:ascii="Cambria" w:eastAsia="Times New Roman" w:hAnsi="Cambria"/>
                <w:color w:val="000000" w:themeColor="text1"/>
                <w:sz w:val="24"/>
                <w:szCs w:val="24"/>
              </w:rPr>
              <w:t xml:space="preserve"> U.S. Imm</w:t>
            </w:r>
            <w:r w:rsidR="00C2204E" w:rsidRPr="006044D0">
              <w:rPr>
                <w:rFonts w:ascii="Cambria" w:eastAsia="Times New Roman" w:hAnsi="Cambria"/>
                <w:color w:val="000000" w:themeColor="text1"/>
                <w:sz w:val="24"/>
                <w:szCs w:val="24"/>
              </w:rPr>
              <w:t>igration</w:t>
            </w:r>
          </w:p>
        </w:tc>
      </w:tr>
      <w:tr w:rsidR="00515F72" w:rsidRPr="006044D0" w:rsidTr="002A479E">
        <w:tc>
          <w:tcPr>
            <w:cnfStyle w:val="001000000000" w:firstRow="0" w:lastRow="0" w:firstColumn="1" w:lastColumn="0" w:oddVBand="0" w:evenVBand="0" w:oddHBand="0" w:evenHBand="0" w:firstRowFirstColumn="0" w:firstRowLastColumn="0" w:lastRowFirstColumn="0" w:lastRowLastColumn="0"/>
            <w:tcW w:w="985" w:type="dxa"/>
            <w:vMerge w:val="restart"/>
          </w:tcPr>
          <w:p w:rsidR="00485881" w:rsidRPr="006044D0" w:rsidRDefault="00485881"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1</w:t>
            </w:r>
          </w:p>
        </w:tc>
        <w:tc>
          <w:tcPr>
            <w:tcW w:w="1440" w:type="dxa"/>
          </w:tcPr>
          <w:p w:rsidR="00485881" w:rsidRPr="006044D0" w:rsidRDefault="00485881"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1/28</w:t>
            </w:r>
          </w:p>
        </w:tc>
        <w:tc>
          <w:tcPr>
            <w:tcW w:w="2790" w:type="dxa"/>
          </w:tcPr>
          <w:p w:rsidR="00485881" w:rsidRPr="006044D0" w:rsidRDefault="00485881"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Course Introduction</w:t>
            </w:r>
          </w:p>
        </w:tc>
        <w:tc>
          <w:tcPr>
            <w:tcW w:w="7380" w:type="dxa"/>
          </w:tcPr>
          <w:p w:rsidR="00485881" w:rsidRPr="006044D0" w:rsidRDefault="00485881"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Cs w:val="24"/>
              </w:rPr>
            </w:pPr>
            <w:r w:rsidRPr="006044D0">
              <w:rPr>
                <w:rFonts w:ascii="Cambria" w:eastAsia="Times New Roman" w:hAnsi="Cambria"/>
                <w:bCs/>
                <w:color w:val="000000" w:themeColor="text1"/>
                <w:szCs w:val="24"/>
              </w:rPr>
              <w:t xml:space="preserve">No Readings </w:t>
            </w:r>
          </w:p>
        </w:tc>
        <w:tc>
          <w:tcPr>
            <w:tcW w:w="1316" w:type="dxa"/>
          </w:tcPr>
          <w:p w:rsidR="00485881" w:rsidRPr="006044D0" w:rsidRDefault="00485881"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p>
        </w:tc>
      </w:tr>
      <w:tr w:rsidR="00515F72" w:rsidRPr="006044D0" w:rsidTr="002A4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Pr>
          <w:p w:rsidR="00485881" w:rsidRPr="006044D0" w:rsidRDefault="00485881" w:rsidP="00515F72">
            <w:pPr>
              <w:spacing w:after="0" w:line="240" w:lineRule="auto"/>
              <w:contextualSpacing/>
              <w:jc w:val="center"/>
              <w:outlineLvl w:val="1"/>
              <w:rPr>
                <w:rFonts w:ascii="Cambria" w:eastAsia="Times New Roman" w:hAnsi="Cambria"/>
                <w:bCs w:val="0"/>
                <w:color w:val="000000" w:themeColor="text1"/>
                <w:sz w:val="24"/>
                <w:szCs w:val="24"/>
              </w:rPr>
            </w:pPr>
          </w:p>
        </w:tc>
        <w:tc>
          <w:tcPr>
            <w:tcW w:w="1440" w:type="dxa"/>
          </w:tcPr>
          <w:p w:rsidR="00485881" w:rsidRPr="006044D0" w:rsidRDefault="00485881"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4"/>
                <w:szCs w:val="24"/>
              </w:rPr>
            </w:pPr>
            <w:r w:rsidRPr="006044D0">
              <w:rPr>
                <w:rFonts w:ascii="Cambria" w:hAnsi="Cambria"/>
                <w:color w:val="000000" w:themeColor="text1"/>
                <w:sz w:val="24"/>
                <w:szCs w:val="24"/>
              </w:rPr>
              <w:t>1/30</w:t>
            </w:r>
          </w:p>
        </w:tc>
        <w:tc>
          <w:tcPr>
            <w:tcW w:w="2790" w:type="dxa"/>
          </w:tcPr>
          <w:p w:rsidR="00485881" w:rsidRPr="006044D0" w:rsidRDefault="00834A1D"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4"/>
                <w:szCs w:val="24"/>
              </w:rPr>
            </w:pPr>
            <w:r w:rsidRPr="006044D0">
              <w:rPr>
                <w:rFonts w:ascii="Cambria" w:hAnsi="Cambria"/>
                <w:color w:val="000000" w:themeColor="text1"/>
                <w:sz w:val="24"/>
                <w:szCs w:val="24"/>
              </w:rPr>
              <w:t>Understanding Human Migration</w:t>
            </w:r>
          </w:p>
        </w:tc>
        <w:tc>
          <w:tcPr>
            <w:tcW w:w="7380" w:type="dxa"/>
          </w:tcPr>
          <w:p w:rsidR="00485881" w:rsidRPr="006044D0" w:rsidRDefault="00E45FC1" w:rsidP="00515F72">
            <w:pPr>
              <w:pStyle w:val="ListParagraph"/>
              <w:numPr>
                <w:ilvl w:val="0"/>
                <w:numId w:val="12"/>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Cs w:val="24"/>
              </w:rPr>
            </w:pPr>
            <w:r w:rsidRPr="006044D0">
              <w:rPr>
                <w:rFonts w:ascii="Cambria" w:hAnsi="Cambria"/>
                <w:szCs w:val="24"/>
              </w:rPr>
              <w:t>Johnson-</w:t>
            </w:r>
            <w:r w:rsidR="003C04BE" w:rsidRPr="006044D0">
              <w:rPr>
                <w:rFonts w:ascii="Cambria" w:hAnsi="Cambria"/>
                <w:szCs w:val="24"/>
              </w:rPr>
              <w:t>Population Ecology</w:t>
            </w:r>
          </w:p>
        </w:tc>
        <w:tc>
          <w:tcPr>
            <w:tcW w:w="1316" w:type="dxa"/>
          </w:tcPr>
          <w:p w:rsidR="00485881" w:rsidRPr="008C0B9F" w:rsidRDefault="008C0B9F"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i/>
                <w:iCs/>
                <w:sz w:val="24"/>
                <w:szCs w:val="24"/>
              </w:rPr>
            </w:pPr>
            <w:r w:rsidRPr="008C0B9F">
              <w:rPr>
                <w:rFonts w:ascii="Cambria" w:eastAsia="Times New Roman" w:hAnsi="Cambria"/>
                <w:bCs/>
                <w:i/>
                <w:iCs/>
                <w:sz w:val="24"/>
                <w:szCs w:val="24"/>
              </w:rPr>
              <w:t>On BB</w:t>
            </w:r>
          </w:p>
        </w:tc>
      </w:tr>
      <w:tr w:rsidR="006235A5" w:rsidRPr="006044D0" w:rsidTr="002A479E">
        <w:trPr>
          <w:trHeight w:val="603"/>
        </w:trPr>
        <w:tc>
          <w:tcPr>
            <w:cnfStyle w:val="001000000000" w:firstRow="0" w:lastRow="0" w:firstColumn="1" w:lastColumn="0" w:oddVBand="0" w:evenVBand="0" w:oddHBand="0" w:evenHBand="0" w:firstRowFirstColumn="0" w:firstRowLastColumn="0" w:lastRowFirstColumn="0" w:lastRowLastColumn="0"/>
            <w:tcW w:w="985" w:type="dxa"/>
            <w:vMerge w:val="restart"/>
          </w:tcPr>
          <w:p w:rsidR="006235A5" w:rsidRPr="006044D0" w:rsidRDefault="006235A5"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2</w:t>
            </w:r>
          </w:p>
        </w:tc>
        <w:tc>
          <w:tcPr>
            <w:tcW w:w="1440" w:type="dxa"/>
          </w:tcPr>
          <w:p w:rsidR="006235A5" w:rsidRPr="006044D0" w:rsidRDefault="006235A5"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2/4 </w:t>
            </w:r>
          </w:p>
        </w:tc>
        <w:tc>
          <w:tcPr>
            <w:tcW w:w="2790" w:type="dxa"/>
          </w:tcPr>
          <w:p w:rsidR="006235A5" w:rsidRPr="006044D0" w:rsidRDefault="0090776F"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hAnsi="Cambria"/>
                <w:color w:val="000000" w:themeColor="text1"/>
                <w:sz w:val="24"/>
                <w:szCs w:val="24"/>
              </w:rPr>
              <w:t>Understanding Human Migration II</w:t>
            </w:r>
          </w:p>
        </w:tc>
        <w:tc>
          <w:tcPr>
            <w:tcW w:w="7380" w:type="dxa"/>
          </w:tcPr>
          <w:p w:rsidR="003C04BE" w:rsidRPr="006044D0" w:rsidRDefault="0090776F" w:rsidP="00515F72">
            <w:pPr>
              <w:pStyle w:val="ListParagraph"/>
              <w:numPr>
                <w:ilvl w:val="0"/>
                <w:numId w:val="12"/>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6044D0">
              <w:rPr>
                <w:rFonts w:ascii="Cambria" w:hAnsi="Cambria"/>
                <w:szCs w:val="24"/>
              </w:rPr>
              <w:t xml:space="preserve">Hightower- </w:t>
            </w:r>
            <w:hyperlink r:id="rId12" w:history="1">
              <w:r w:rsidRPr="006044D0">
                <w:rPr>
                  <w:rStyle w:val="Hyperlink"/>
                  <w:rFonts w:ascii="Cambria" w:hAnsi="Cambria"/>
                  <w:szCs w:val="24"/>
                </w:rPr>
                <w:t>Immigrants Come Here Because Globalization Took Their Jobs Back There</w:t>
              </w:r>
            </w:hyperlink>
          </w:p>
          <w:p w:rsidR="00A3359C" w:rsidRPr="006044D0" w:rsidRDefault="0090776F"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proofErr w:type="spellStart"/>
            <w:r w:rsidRPr="006044D0">
              <w:rPr>
                <w:rFonts w:ascii="Cambria" w:hAnsi="Cambria"/>
                <w:szCs w:val="24"/>
              </w:rPr>
              <w:t>Turrentine</w:t>
            </w:r>
            <w:proofErr w:type="spellEnd"/>
            <w:r w:rsidRPr="006044D0">
              <w:rPr>
                <w:rFonts w:ascii="Cambria" w:hAnsi="Cambria"/>
                <w:szCs w:val="24"/>
              </w:rPr>
              <w:t>-</w:t>
            </w:r>
            <w:hyperlink r:id="rId13" w:history="1">
              <w:r w:rsidRPr="006044D0">
                <w:rPr>
                  <w:rStyle w:val="Hyperlink"/>
                  <w:rFonts w:ascii="Cambria" w:hAnsi="Cambria"/>
                  <w:szCs w:val="24"/>
                </w:rPr>
                <w:t xml:space="preserve"> Climate Change Is Already Driving Mass Migration </w:t>
              </w:r>
            </w:hyperlink>
          </w:p>
        </w:tc>
        <w:tc>
          <w:tcPr>
            <w:tcW w:w="1316" w:type="dxa"/>
          </w:tcPr>
          <w:p w:rsidR="006235A5" w:rsidRPr="006044D0" w:rsidRDefault="006235A5"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sz w:val="24"/>
                <w:szCs w:val="24"/>
              </w:rPr>
            </w:pPr>
          </w:p>
        </w:tc>
      </w:tr>
      <w:tr w:rsidR="00027151" w:rsidRPr="006044D0" w:rsidTr="002A479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85" w:type="dxa"/>
            <w:vMerge/>
          </w:tcPr>
          <w:p w:rsidR="006235A5" w:rsidRPr="006044D0" w:rsidRDefault="006235A5" w:rsidP="00515F72">
            <w:pPr>
              <w:spacing w:after="0" w:line="240" w:lineRule="auto"/>
              <w:contextualSpacing/>
              <w:jc w:val="center"/>
              <w:outlineLvl w:val="1"/>
              <w:rPr>
                <w:rFonts w:ascii="Cambria" w:eastAsia="Times New Roman" w:hAnsi="Cambria"/>
                <w:bCs w:val="0"/>
                <w:sz w:val="24"/>
                <w:szCs w:val="24"/>
              </w:rPr>
            </w:pPr>
          </w:p>
        </w:tc>
        <w:tc>
          <w:tcPr>
            <w:tcW w:w="1440" w:type="dxa"/>
          </w:tcPr>
          <w:p w:rsidR="006235A5" w:rsidRPr="006044D0" w:rsidRDefault="00A3359C"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2/6</w:t>
            </w:r>
          </w:p>
        </w:tc>
        <w:tc>
          <w:tcPr>
            <w:tcW w:w="2790" w:type="dxa"/>
          </w:tcPr>
          <w:p w:rsidR="006235A5" w:rsidRPr="006044D0" w:rsidRDefault="0090776F"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4"/>
                <w:szCs w:val="24"/>
              </w:rPr>
            </w:pPr>
            <w:r w:rsidRPr="006044D0">
              <w:rPr>
                <w:rFonts w:ascii="Cambria" w:hAnsi="Cambria"/>
                <w:color w:val="000000" w:themeColor="text1"/>
                <w:sz w:val="24"/>
                <w:szCs w:val="24"/>
              </w:rPr>
              <w:t>Understanding Human Migration II</w:t>
            </w:r>
          </w:p>
        </w:tc>
        <w:tc>
          <w:tcPr>
            <w:tcW w:w="7380" w:type="dxa"/>
          </w:tcPr>
          <w:p w:rsidR="006235A5" w:rsidRPr="006044D0" w:rsidRDefault="00A3359C" w:rsidP="00515F72">
            <w:pPr>
              <w:numPr>
                <w:ilvl w:val="0"/>
                <w:numId w:val="2"/>
              </w:num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6044D0">
              <w:rPr>
                <w:rFonts w:ascii="Cambria" w:hAnsi="Cambria"/>
                <w:sz w:val="24"/>
                <w:szCs w:val="24"/>
              </w:rPr>
              <w:t>Massey-</w:t>
            </w:r>
            <w:r w:rsidRPr="006044D0">
              <w:rPr>
                <w:rFonts w:ascii="Cambria" w:eastAsia="Times New Roman" w:hAnsi="Cambria"/>
                <w:bCs/>
                <w:color w:val="000000" w:themeColor="text1"/>
                <w:sz w:val="24"/>
                <w:szCs w:val="24"/>
              </w:rPr>
              <w:t xml:space="preserve"> Why Does Immigration Occur?</w:t>
            </w:r>
          </w:p>
        </w:tc>
        <w:tc>
          <w:tcPr>
            <w:tcW w:w="1316" w:type="dxa"/>
          </w:tcPr>
          <w:p w:rsidR="006235A5" w:rsidRPr="006044D0" w:rsidRDefault="006235A5"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szCs w:val="24"/>
              </w:rPr>
            </w:pPr>
          </w:p>
        </w:tc>
      </w:tr>
      <w:tr w:rsidR="0090776F" w:rsidRPr="006044D0" w:rsidTr="002A479E">
        <w:trPr>
          <w:trHeight w:val="189"/>
        </w:trPr>
        <w:tc>
          <w:tcPr>
            <w:cnfStyle w:val="001000000000" w:firstRow="0" w:lastRow="0" w:firstColumn="1" w:lastColumn="0" w:oddVBand="0" w:evenVBand="0" w:oddHBand="0" w:evenHBand="0" w:firstRowFirstColumn="0" w:firstRowLastColumn="0" w:lastRowFirstColumn="0" w:lastRowLastColumn="0"/>
            <w:tcW w:w="985" w:type="dxa"/>
            <w:vMerge w:val="restart"/>
          </w:tcPr>
          <w:p w:rsidR="0090776F" w:rsidRPr="006044D0" w:rsidRDefault="0090776F"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3</w:t>
            </w:r>
          </w:p>
        </w:tc>
        <w:tc>
          <w:tcPr>
            <w:tcW w:w="1440" w:type="dxa"/>
            <w:vMerge w:val="restart"/>
          </w:tcPr>
          <w:p w:rsidR="0090776F" w:rsidRPr="006044D0" w:rsidRDefault="0090776F"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2/11-</w:t>
            </w:r>
            <w:r w:rsidRPr="006044D0">
              <w:rPr>
                <w:rFonts w:ascii="Cambria" w:eastAsia="Times New Roman" w:hAnsi="Cambria"/>
                <w:bCs/>
                <w:sz w:val="24"/>
                <w:szCs w:val="24"/>
              </w:rPr>
              <w:t>2/13</w:t>
            </w:r>
          </w:p>
        </w:tc>
        <w:tc>
          <w:tcPr>
            <w:tcW w:w="2790" w:type="dxa"/>
            <w:vMerge w:val="restart"/>
          </w:tcPr>
          <w:p w:rsidR="0090776F" w:rsidRPr="006044D0" w:rsidRDefault="00587C67"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Immigration Issues in a Nation of Immigrants  </w:t>
            </w:r>
          </w:p>
        </w:tc>
        <w:tc>
          <w:tcPr>
            <w:tcW w:w="7380" w:type="dxa"/>
            <w:vMerge w:val="restart"/>
          </w:tcPr>
          <w:p w:rsidR="0090776F" w:rsidRPr="006044D0" w:rsidRDefault="00451CA0"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hyperlink r:id="rId14" w:history="1">
              <w:r w:rsidR="0090776F" w:rsidRPr="006044D0">
                <w:rPr>
                  <w:rStyle w:val="Hyperlink"/>
                  <w:rFonts w:ascii="Cambria" w:hAnsi="Cambria"/>
                  <w:szCs w:val="24"/>
                </w:rPr>
                <w:t>The U.S. Immigration System May Have Reached a Breaking Point</w:t>
              </w:r>
            </w:hyperlink>
          </w:p>
          <w:p w:rsidR="0090776F" w:rsidRPr="006044D0" w:rsidRDefault="0090776F"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6044D0">
              <w:rPr>
                <w:rFonts w:ascii="Cambria" w:hAnsi="Cambria"/>
                <w:color w:val="000000" w:themeColor="text1"/>
                <w:szCs w:val="24"/>
              </w:rPr>
              <w:t>Frum-</w:t>
            </w:r>
            <w:hyperlink r:id="rId15" w:history="1">
              <w:r w:rsidRPr="006044D0">
                <w:rPr>
                  <w:rStyle w:val="Hyperlink"/>
                  <w:rFonts w:ascii="Cambria" w:hAnsi="Cambria"/>
                  <w:szCs w:val="24"/>
                </w:rPr>
                <w:t>How Much Immigration Is Too Much?</w:t>
              </w:r>
            </w:hyperlink>
            <w:r w:rsidRPr="006044D0">
              <w:rPr>
                <w:rFonts w:ascii="Cambria" w:hAnsi="Cambria"/>
                <w:color w:val="000000" w:themeColor="text1"/>
                <w:szCs w:val="24"/>
              </w:rPr>
              <w:t xml:space="preserve"> </w:t>
            </w:r>
          </w:p>
        </w:tc>
        <w:tc>
          <w:tcPr>
            <w:tcW w:w="1316" w:type="dxa"/>
          </w:tcPr>
          <w:p w:rsidR="0090776F" w:rsidRPr="006044D0" w:rsidRDefault="0090776F"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sz w:val="24"/>
                <w:szCs w:val="24"/>
              </w:rPr>
            </w:pPr>
          </w:p>
        </w:tc>
      </w:tr>
      <w:tr w:rsidR="0090776F" w:rsidRPr="006044D0" w:rsidTr="002A479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85" w:type="dxa"/>
            <w:vMerge/>
          </w:tcPr>
          <w:p w:rsidR="0090776F" w:rsidRPr="006044D0" w:rsidRDefault="0090776F" w:rsidP="00515F72">
            <w:pPr>
              <w:spacing w:after="0" w:line="240" w:lineRule="auto"/>
              <w:contextualSpacing/>
              <w:jc w:val="center"/>
              <w:outlineLvl w:val="1"/>
              <w:rPr>
                <w:rFonts w:ascii="Cambria" w:eastAsia="Times New Roman" w:hAnsi="Cambria"/>
                <w:bCs w:val="0"/>
                <w:sz w:val="24"/>
                <w:szCs w:val="24"/>
              </w:rPr>
            </w:pPr>
          </w:p>
        </w:tc>
        <w:tc>
          <w:tcPr>
            <w:tcW w:w="1440" w:type="dxa"/>
            <w:vMerge/>
          </w:tcPr>
          <w:p w:rsidR="0090776F" w:rsidRPr="006044D0" w:rsidRDefault="0090776F"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p>
        </w:tc>
        <w:tc>
          <w:tcPr>
            <w:tcW w:w="2790" w:type="dxa"/>
            <w:vMerge/>
          </w:tcPr>
          <w:p w:rsidR="0090776F" w:rsidRPr="006044D0" w:rsidRDefault="0090776F" w:rsidP="00515F72">
            <w:pPr>
              <w:numPr>
                <w:ilvl w:val="0"/>
                <w:numId w:val="2"/>
              </w:num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7380" w:type="dxa"/>
            <w:vMerge/>
          </w:tcPr>
          <w:p w:rsidR="0090776F" w:rsidRPr="006044D0" w:rsidRDefault="0090776F" w:rsidP="00515F72">
            <w:pPr>
              <w:numPr>
                <w:ilvl w:val="0"/>
                <w:numId w:val="2"/>
              </w:num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316" w:type="dxa"/>
          </w:tcPr>
          <w:p w:rsidR="0090776F" w:rsidRPr="006044D0" w:rsidRDefault="00292638" w:rsidP="00515F72">
            <w:p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i/>
                <w:iCs/>
                <w:sz w:val="24"/>
                <w:szCs w:val="24"/>
              </w:rPr>
            </w:pPr>
            <w:r w:rsidRPr="006044D0">
              <w:rPr>
                <w:rFonts w:ascii="Cambria" w:eastAsia="Times New Roman" w:hAnsi="Cambria"/>
                <w:bCs/>
                <w:i/>
                <w:iCs/>
                <w:color w:val="FF0000"/>
                <w:sz w:val="24"/>
                <w:szCs w:val="24"/>
              </w:rPr>
              <w:t>Op-Ed #1</w:t>
            </w:r>
            <w:r w:rsidR="006044D0" w:rsidRPr="006044D0">
              <w:rPr>
                <w:rFonts w:ascii="Cambria" w:eastAsia="Times New Roman" w:hAnsi="Cambria"/>
                <w:bCs/>
                <w:i/>
                <w:iCs/>
                <w:color w:val="FF0000"/>
                <w:sz w:val="24"/>
                <w:szCs w:val="24"/>
              </w:rPr>
              <w:t>-</w:t>
            </w:r>
            <w:r w:rsidR="006044D0" w:rsidRPr="006044D0">
              <w:rPr>
                <w:rFonts w:ascii="Cambria" w:eastAsia="Times New Roman" w:hAnsi="Cambria"/>
                <w:bCs/>
                <w:i/>
                <w:iCs/>
                <w:sz w:val="24"/>
                <w:szCs w:val="24"/>
              </w:rPr>
              <w:t>2/14</w:t>
            </w:r>
          </w:p>
        </w:tc>
      </w:tr>
      <w:tr w:rsidR="00D21FC0" w:rsidRPr="006044D0" w:rsidTr="002A479E">
        <w:tc>
          <w:tcPr>
            <w:cnfStyle w:val="001000000000" w:firstRow="0" w:lastRow="0" w:firstColumn="1" w:lastColumn="0" w:oddVBand="0" w:evenVBand="0" w:oddHBand="0" w:evenHBand="0" w:firstRowFirstColumn="0" w:firstRowLastColumn="0" w:lastRowFirstColumn="0" w:lastRowLastColumn="0"/>
            <w:tcW w:w="985" w:type="dxa"/>
            <w:vMerge w:val="restart"/>
          </w:tcPr>
          <w:p w:rsidR="00D21FC0" w:rsidRPr="006044D0" w:rsidRDefault="00D21FC0" w:rsidP="00515F72">
            <w:pPr>
              <w:spacing w:after="0" w:line="240" w:lineRule="auto"/>
              <w:contextualSpacing/>
              <w:jc w:val="center"/>
              <w:outlineLvl w:val="1"/>
              <w:rPr>
                <w:rFonts w:ascii="Cambria" w:eastAsia="Times New Roman" w:hAnsi="Cambria"/>
                <w:b w:val="0"/>
                <w:bCs w:val="0"/>
                <w:sz w:val="24"/>
                <w:szCs w:val="24"/>
              </w:rPr>
            </w:pPr>
            <w:r w:rsidRPr="006044D0">
              <w:rPr>
                <w:rFonts w:ascii="Cambria" w:eastAsia="Times New Roman" w:hAnsi="Cambria"/>
                <w:sz w:val="24"/>
                <w:szCs w:val="24"/>
              </w:rPr>
              <w:t>Wk. 4</w:t>
            </w:r>
          </w:p>
        </w:tc>
        <w:tc>
          <w:tcPr>
            <w:tcW w:w="1440" w:type="dxa"/>
            <w:vMerge w:val="restart"/>
          </w:tcPr>
          <w:p w:rsidR="00D21FC0" w:rsidRPr="006044D0" w:rsidRDefault="00D21FC0"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2/18-2/20</w:t>
            </w:r>
          </w:p>
        </w:tc>
        <w:tc>
          <w:tcPr>
            <w:tcW w:w="2790" w:type="dxa"/>
            <w:vMerge w:val="restart"/>
          </w:tcPr>
          <w:p w:rsidR="00D21FC0" w:rsidRPr="006044D0" w:rsidRDefault="00D21FC0" w:rsidP="00515F72">
            <w:pPr>
              <w:pStyle w:val="ListParagraph"/>
              <w:ind w:left="0" w:hanging="70"/>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Cs w:val="24"/>
              </w:rPr>
            </w:pPr>
            <w:r w:rsidRPr="006044D0">
              <w:rPr>
                <w:rFonts w:ascii="Cambria" w:eastAsia="Times New Roman" w:hAnsi="Cambria"/>
                <w:color w:val="000000" w:themeColor="text1"/>
                <w:szCs w:val="24"/>
              </w:rPr>
              <w:t xml:space="preserve">Race and ‘American’ Identity </w:t>
            </w:r>
          </w:p>
        </w:tc>
        <w:tc>
          <w:tcPr>
            <w:tcW w:w="7380" w:type="dxa"/>
            <w:vMerge w:val="restart"/>
          </w:tcPr>
          <w:p w:rsidR="00D21FC0" w:rsidRPr="006044D0" w:rsidRDefault="00D21FC0" w:rsidP="00515F72">
            <w:pPr>
              <w:pStyle w:val="ListParagraph"/>
              <w:numPr>
                <w:ilvl w:val="0"/>
                <w:numId w:val="2"/>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Cs w:val="24"/>
              </w:rPr>
            </w:pPr>
            <w:proofErr w:type="spellStart"/>
            <w:r w:rsidRPr="006044D0">
              <w:rPr>
                <w:rFonts w:ascii="Cambria" w:eastAsia="Times New Roman" w:hAnsi="Cambria"/>
                <w:color w:val="000000" w:themeColor="text1"/>
                <w:szCs w:val="24"/>
              </w:rPr>
              <w:t>Spickard</w:t>
            </w:r>
            <w:proofErr w:type="spellEnd"/>
            <w:r w:rsidRPr="006044D0">
              <w:rPr>
                <w:rFonts w:ascii="Cambria" w:eastAsia="Times New Roman" w:hAnsi="Cambria"/>
                <w:color w:val="000000" w:themeColor="text1"/>
                <w:szCs w:val="24"/>
              </w:rPr>
              <w:t xml:space="preserve">- Immigration, Race, Ethnicity &amp; Colonialism </w:t>
            </w:r>
          </w:p>
          <w:p w:rsidR="00E45FC1" w:rsidRPr="006044D0" w:rsidRDefault="00E45FC1" w:rsidP="00515F72">
            <w:pPr>
              <w:pStyle w:val="ListParagraph"/>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i/>
                <w:iCs/>
                <w:color w:val="000000" w:themeColor="text1"/>
                <w:szCs w:val="24"/>
              </w:rPr>
            </w:pPr>
            <w:r w:rsidRPr="006044D0">
              <w:rPr>
                <w:rFonts w:ascii="Cambria" w:eastAsia="Times New Roman" w:hAnsi="Cambria"/>
                <w:i/>
                <w:iCs/>
                <w:color w:val="000000" w:themeColor="text1"/>
                <w:szCs w:val="24"/>
              </w:rPr>
              <w:t>(2/18—</w:t>
            </w:r>
            <w:proofErr w:type="spellStart"/>
            <w:r w:rsidRPr="006044D0">
              <w:rPr>
                <w:rFonts w:ascii="Cambria" w:eastAsia="Times New Roman" w:hAnsi="Cambria"/>
                <w:i/>
                <w:iCs/>
                <w:color w:val="000000" w:themeColor="text1"/>
                <w:szCs w:val="24"/>
              </w:rPr>
              <w:t>pgs</w:t>
            </w:r>
            <w:proofErr w:type="spellEnd"/>
            <w:r w:rsidRPr="006044D0">
              <w:rPr>
                <w:rFonts w:ascii="Cambria" w:eastAsia="Times New Roman" w:hAnsi="Cambria"/>
                <w:i/>
                <w:iCs/>
                <w:color w:val="000000" w:themeColor="text1"/>
                <w:szCs w:val="24"/>
              </w:rPr>
              <w:t xml:space="preserve"> 1-18; stop before Race v. Ethnicity)</w:t>
            </w:r>
          </w:p>
          <w:p w:rsidR="00D21FC0" w:rsidRPr="006044D0" w:rsidRDefault="00E45FC1" w:rsidP="00515F72">
            <w:pPr>
              <w:pStyle w:val="ListParagraph"/>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Cs w:val="24"/>
              </w:rPr>
            </w:pPr>
            <w:r w:rsidRPr="006044D0">
              <w:rPr>
                <w:rFonts w:ascii="Cambria" w:eastAsia="Times New Roman" w:hAnsi="Cambria"/>
                <w:i/>
                <w:iCs/>
                <w:color w:val="000000" w:themeColor="text1"/>
                <w:szCs w:val="24"/>
              </w:rPr>
              <w:t>(2/20—</w:t>
            </w:r>
            <w:proofErr w:type="spellStart"/>
            <w:r w:rsidRPr="006044D0">
              <w:rPr>
                <w:rFonts w:ascii="Cambria" w:eastAsia="Times New Roman" w:hAnsi="Cambria"/>
                <w:i/>
                <w:iCs/>
                <w:color w:val="000000" w:themeColor="text1"/>
                <w:szCs w:val="24"/>
              </w:rPr>
              <w:t>pgs</w:t>
            </w:r>
            <w:proofErr w:type="spellEnd"/>
            <w:r w:rsidRPr="006044D0">
              <w:rPr>
                <w:rFonts w:ascii="Cambria" w:eastAsia="Times New Roman" w:hAnsi="Cambria"/>
                <w:i/>
                <w:iCs/>
                <w:color w:val="000000" w:themeColor="text1"/>
                <w:szCs w:val="24"/>
              </w:rPr>
              <w:t xml:space="preserve"> 18-28; start with Race v. Ethnicity )</w:t>
            </w:r>
          </w:p>
        </w:tc>
        <w:tc>
          <w:tcPr>
            <w:tcW w:w="1316" w:type="dxa"/>
          </w:tcPr>
          <w:p w:rsidR="00D21FC0" w:rsidRPr="006044D0" w:rsidRDefault="00D21FC0"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sz w:val="24"/>
                <w:szCs w:val="24"/>
              </w:rPr>
            </w:pPr>
          </w:p>
        </w:tc>
      </w:tr>
      <w:tr w:rsidR="00D21FC0" w:rsidRPr="006044D0" w:rsidTr="002A479E">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85" w:type="dxa"/>
            <w:vMerge/>
          </w:tcPr>
          <w:p w:rsidR="00D21FC0" w:rsidRPr="006044D0" w:rsidRDefault="00D21FC0" w:rsidP="00515F72">
            <w:pPr>
              <w:spacing w:after="0" w:line="240" w:lineRule="auto"/>
              <w:contextualSpacing/>
              <w:jc w:val="center"/>
              <w:outlineLvl w:val="1"/>
              <w:rPr>
                <w:rFonts w:ascii="Cambria" w:eastAsia="Times New Roman" w:hAnsi="Cambria"/>
                <w:bCs w:val="0"/>
                <w:sz w:val="24"/>
                <w:szCs w:val="24"/>
              </w:rPr>
            </w:pPr>
          </w:p>
        </w:tc>
        <w:tc>
          <w:tcPr>
            <w:tcW w:w="1440" w:type="dxa"/>
            <w:vMerge/>
          </w:tcPr>
          <w:p w:rsidR="00D21FC0" w:rsidRPr="006044D0" w:rsidRDefault="00D21FC0"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p>
        </w:tc>
        <w:tc>
          <w:tcPr>
            <w:tcW w:w="2790" w:type="dxa"/>
            <w:vMerge/>
          </w:tcPr>
          <w:p w:rsidR="00D21FC0" w:rsidRPr="006044D0" w:rsidRDefault="00D21FC0"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p>
        </w:tc>
        <w:tc>
          <w:tcPr>
            <w:tcW w:w="7380" w:type="dxa"/>
            <w:vMerge/>
          </w:tcPr>
          <w:p w:rsidR="00D21FC0" w:rsidRPr="006044D0" w:rsidRDefault="00D21FC0" w:rsidP="00515F72">
            <w:pPr>
              <w:pStyle w:val="ListParagraph"/>
              <w:numPr>
                <w:ilvl w:val="0"/>
                <w:numId w:val="9"/>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hAnsi="Cambria"/>
                <w:szCs w:val="24"/>
              </w:rPr>
            </w:pPr>
          </w:p>
        </w:tc>
        <w:tc>
          <w:tcPr>
            <w:tcW w:w="1316" w:type="dxa"/>
          </w:tcPr>
          <w:p w:rsidR="00D21FC0" w:rsidRPr="006044D0" w:rsidRDefault="00D21FC0"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p>
        </w:tc>
      </w:tr>
      <w:tr w:rsidR="003C04BE" w:rsidRPr="006044D0" w:rsidTr="002A479E">
        <w:trPr>
          <w:trHeight w:val="398"/>
        </w:trPr>
        <w:tc>
          <w:tcPr>
            <w:cnfStyle w:val="001000000000" w:firstRow="0" w:lastRow="0" w:firstColumn="1" w:lastColumn="0" w:oddVBand="0" w:evenVBand="0" w:oddHBand="0" w:evenHBand="0" w:firstRowFirstColumn="0" w:firstRowLastColumn="0" w:lastRowFirstColumn="0" w:lastRowLastColumn="0"/>
            <w:tcW w:w="985" w:type="dxa"/>
            <w:vMerge w:val="restart"/>
          </w:tcPr>
          <w:p w:rsidR="003C04BE" w:rsidRPr="006044D0" w:rsidRDefault="003C04BE"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5</w:t>
            </w:r>
          </w:p>
          <w:p w:rsidR="003C04BE" w:rsidRPr="006044D0" w:rsidRDefault="003C04BE" w:rsidP="00515F72">
            <w:pPr>
              <w:spacing w:after="0" w:line="240" w:lineRule="auto"/>
              <w:contextualSpacing/>
              <w:jc w:val="center"/>
              <w:outlineLvl w:val="1"/>
              <w:rPr>
                <w:rFonts w:ascii="Cambria" w:eastAsia="Times New Roman" w:hAnsi="Cambria"/>
                <w:b w:val="0"/>
                <w:bCs w:val="0"/>
                <w:sz w:val="24"/>
                <w:szCs w:val="24"/>
              </w:rPr>
            </w:pPr>
          </w:p>
        </w:tc>
        <w:tc>
          <w:tcPr>
            <w:tcW w:w="1440" w:type="dxa"/>
          </w:tcPr>
          <w:p w:rsidR="003C04BE" w:rsidRPr="006044D0" w:rsidRDefault="003C04BE"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2/25</w:t>
            </w:r>
          </w:p>
        </w:tc>
        <w:tc>
          <w:tcPr>
            <w:tcW w:w="2790" w:type="dxa"/>
          </w:tcPr>
          <w:p w:rsidR="003C04BE" w:rsidRPr="006044D0" w:rsidRDefault="000873C6"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Critiquing Assimilation </w:t>
            </w:r>
          </w:p>
        </w:tc>
        <w:tc>
          <w:tcPr>
            <w:tcW w:w="7380" w:type="dxa"/>
          </w:tcPr>
          <w:p w:rsidR="000873C6" w:rsidRPr="006044D0" w:rsidRDefault="000873C6"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proofErr w:type="spellStart"/>
            <w:r w:rsidRPr="006044D0">
              <w:rPr>
                <w:rFonts w:ascii="Cambria" w:hAnsi="Cambria"/>
                <w:szCs w:val="24"/>
              </w:rPr>
              <w:t>Bashi-Treitler</w:t>
            </w:r>
            <w:proofErr w:type="spellEnd"/>
            <w:r w:rsidRPr="006044D0">
              <w:rPr>
                <w:rFonts w:ascii="Cambria" w:hAnsi="Cambria"/>
                <w:szCs w:val="24"/>
              </w:rPr>
              <w:t>- The Irish, Chinese, Italians, and Jews: Successful Ethnic Projects</w:t>
            </w:r>
          </w:p>
          <w:p w:rsidR="003C04BE" w:rsidRPr="006044D0" w:rsidRDefault="000873C6" w:rsidP="00515F72">
            <w:pPr>
              <w:pStyle w:val="ListParagraph"/>
              <w:numPr>
                <w:ilvl w:val="0"/>
                <w:numId w:val="9"/>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hAnsi="Cambria"/>
                <w:szCs w:val="24"/>
              </w:rPr>
            </w:pPr>
            <w:r w:rsidRPr="006044D0">
              <w:rPr>
                <w:rFonts w:ascii="Cambria" w:hAnsi="Cambria"/>
                <w:szCs w:val="24"/>
              </w:rPr>
              <w:t>Gordon-Assimilation in American Life</w:t>
            </w:r>
          </w:p>
        </w:tc>
        <w:tc>
          <w:tcPr>
            <w:tcW w:w="1316" w:type="dxa"/>
            <w:vMerge w:val="restart"/>
          </w:tcPr>
          <w:p w:rsidR="003C04BE" w:rsidRPr="006044D0" w:rsidRDefault="006044D0" w:rsidP="00515F72">
            <w:pPr>
              <w:spacing w:after="0" w:line="240" w:lineRule="auto"/>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i/>
                <w:sz w:val="24"/>
                <w:szCs w:val="24"/>
              </w:rPr>
            </w:pPr>
            <w:r w:rsidRPr="006044D0">
              <w:rPr>
                <w:rFonts w:ascii="Cambria" w:eastAsia="Times New Roman" w:hAnsi="Cambria"/>
                <w:bCs/>
                <w:i/>
                <w:iCs/>
                <w:color w:val="FF0000"/>
                <w:sz w:val="24"/>
                <w:szCs w:val="24"/>
              </w:rPr>
              <w:t>Op-Ed #2-</w:t>
            </w:r>
            <w:r w:rsidRPr="006044D0">
              <w:rPr>
                <w:rFonts w:ascii="Cambria" w:eastAsia="Times New Roman" w:hAnsi="Cambria"/>
                <w:bCs/>
                <w:i/>
                <w:iCs/>
                <w:sz w:val="24"/>
                <w:szCs w:val="24"/>
              </w:rPr>
              <w:t>2/28</w:t>
            </w:r>
          </w:p>
        </w:tc>
      </w:tr>
      <w:tr w:rsidR="006044D0" w:rsidRPr="006044D0" w:rsidTr="002A479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985" w:type="dxa"/>
            <w:vMerge/>
          </w:tcPr>
          <w:p w:rsidR="000873C6" w:rsidRPr="006044D0" w:rsidRDefault="000873C6" w:rsidP="00515F72">
            <w:pPr>
              <w:spacing w:after="0" w:line="240" w:lineRule="auto"/>
              <w:contextualSpacing/>
              <w:jc w:val="center"/>
              <w:outlineLvl w:val="1"/>
              <w:rPr>
                <w:rFonts w:ascii="Cambria" w:eastAsia="Times New Roman" w:hAnsi="Cambria"/>
                <w:sz w:val="24"/>
                <w:szCs w:val="24"/>
              </w:rPr>
            </w:pPr>
          </w:p>
        </w:tc>
        <w:tc>
          <w:tcPr>
            <w:tcW w:w="1440" w:type="dxa"/>
          </w:tcPr>
          <w:p w:rsidR="000873C6" w:rsidRPr="006044D0" w:rsidRDefault="000873C6"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2/27</w:t>
            </w:r>
          </w:p>
        </w:tc>
        <w:tc>
          <w:tcPr>
            <w:tcW w:w="2790" w:type="dxa"/>
          </w:tcPr>
          <w:p w:rsidR="000873C6" w:rsidRPr="006044D0" w:rsidRDefault="000873C6" w:rsidP="00515F72">
            <w:pPr>
              <w:spacing w:after="0" w:line="240" w:lineRule="auto"/>
              <w:contextualSpacing/>
              <w:jc w:val="both"/>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Critiquing Assimilation </w:t>
            </w:r>
          </w:p>
        </w:tc>
        <w:tc>
          <w:tcPr>
            <w:tcW w:w="7380" w:type="dxa"/>
          </w:tcPr>
          <w:p w:rsidR="000873C6" w:rsidRPr="006044D0" w:rsidRDefault="000873C6" w:rsidP="00515F72">
            <w:pPr>
              <w:pStyle w:val="ListParagraph"/>
              <w:numPr>
                <w:ilvl w:val="0"/>
                <w:numId w:val="2"/>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heme="minorHAnsi" w:hAnsi="Cambria" w:cs="P_ÈÃ˛"/>
                <w:szCs w:val="24"/>
              </w:rPr>
            </w:pPr>
            <w:r w:rsidRPr="006044D0">
              <w:rPr>
                <w:rFonts w:ascii="Cambria" w:eastAsiaTheme="minorHAnsi" w:hAnsi="Cambria" w:cs="P_ÈÃ˛"/>
                <w:szCs w:val="24"/>
              </w:rPr>
              <w:t xml:space="preserve">Molina- </w:t>
            </w:r>
            <w:hyperlink r:id="rId16" w:history="1">
              <w:r w:rsidRPr="006044D0">
                <w:rPr>
                  <w:rStyle w:val="Hyperlink"/>
                  <w:rFonts w:ascii="Cambria" w:eastAsiaTheme="minorHAnsi" w:hAnsi="Cambria" w:cs="P_ÈÃ˛"/>
                  <w:szCs w:val="24"/>
                </w:rPr>
                <w:t>The Myth of the Unassimilable Mexican</w:t>
              </w:r>
            </w:hyperlink>
          </w:p>
          <w:p w:rsidR="000873C6" w:rsidRPr="006044D0" w:rsidRDefault="000873C6" w:rsidP="00515F72">
            <w:pPr>
              <w:pStyle w:val="ListParagraph"/>
              <w:numPr>
                <w:ilvl w:val="0"/>
                <w:numId w:val="2"/>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themeColor="text1"/>
                <w:szCs w:val="24"/>
              </w:rPr>
            </w:pPr>
            <w:proofErr w:type="spellStart"/>
            <w:r w:rsidRPr="006044D0">
              <w:rPr>
                <w:rFonts w:ascii="Cambria" w:eastAsia="Times New Roman" w:hAnsi="Cambria"/>
                <w:bCs/>
                <w:color w:val="000000" w:themeColor="text1"/>
                <w:szCs w:val="24"/>
              </w:rPr>
              <w:t>Bashi</w:t>
            </w:r>
            <w:proofErr w:type="spellEnd"/>
            <w:r w:rsidRPr="006044D0">
              <w:rPr>
                <w:rFonts w:ascii="Cambria" w:eastAsia="Times New Roman" w:hAnsi="Cambria"/>
                <w:bCs/>
                <w:color w:val="000000" w:themeColor="text1"/>
                <w:szCs w:val="24"/>
              </w:rPr>
              <w:t xml:space="preserve"> </w:t>
            </w:r>
            <w:proofErr w:type="spellStart"/>
            <w:r w:rsidRPr="006044D0">
              <w:rPr>
                <w:rFonts w:ascii="Cambria" w:eastAsia="Times New Roman" w:hAnsi="Cambria"/>
                <w:bCs/>
                <w:color w:val="000000" w:themeColor="text1"/>
                <w:szCs w:val="24"/>
              </w:rPr>
              <w:t>Treitler</w:t>
            </w:r>
            <w:proofErr w:type="spellEnd"/>
            <w:r w:rsidRPr="006044D0">
              <w:rPr>
                <w:rFonts w:ascii="Cambria" w:eastAsia="Times New Roman" w:hAnsi="Cambria"/>
                <w:bCs/>
                <w:color w:val="000000" w:themeColor="text1"/>
                <w:szCs w:val="24"/>
              </w:rPr>
              <w:t>-</w:t>
            </w:r>
            <w:r w:rsidRPr="006044D0">
              <w:rPr>
                <w:rFonts w:ascii="Cambria" w:hAnsi="Cambria"/>
                <w:szCs w:val="24"/>
              </w:rPr>
              <w:t xml:space="preserve"> </w:t>
            </w:r>
            <w:r w:rsidRPr="006044D0">
              <w:rPr>
                <w:rFonts w:ascii="Cambria" w:eastAsia="Times New Roman" w:hAnsi="Cambria"/>
                <w:bCs/>
                <w:color w:val="000000" w:themeColor="text1"/>
                <w:szCs w:val="24"/>
              </w:rPr>
              <w:t>The Native Americans, Mexicans, and Afro-Caribbean’s</w:t>
            </w:r>
          </w:p>
        </w:tc>
        <w:tc>
          <w:tcPr>
            <w:tcW w:w="1316" w:type="dxa"/>
            <w:vMerge/>
          </w:tcPr>
          <w:p w:rsidR="000873C6" w:rsidRPr="006044D0" w:rsidRDefault="000873C6"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sz w:val="24"/>
                <w:szCs w:val="24"/>
              </w:rPr>
            </w:pPr>
          </w:p>
        </w:tc>
      </w:tr>
      <w:tr w:rsidR="00FE020F" w:rsidRPr="006044D0" w:rsidTr="00A17934">
        <w:trPr>
          <w:trHeight w:val="275"/>
        </w:trPr>
        <w:tc>
          <w:tcPr>
            <w:cnfStyle w:val="001000000000" w:firstRow="0" w:lastRow="0" w:firstColumn="1" w:lastColumn="0" w:oddVBand="0" w:evenVBand="0" w:oddHBand="0" w:evenHBand="0" w:firstRowFirstColumn="0" w:firstRowLastColumn="0" w:lastRowFirstColumn="0" w:lastRowLastColumn="0"/>
            <w:tcW w:w="13911" w:type="dxa"/>
            <w:gridSpan w:val="5"/>
          </w:tcPr>
          <w:p w:rsidR="00FE020F" w:rsidRPr="006044D0" w:rsidRDefault="00FE020F" w:rsidP="00515F72">
            <w:pPr>
              <w:spacing w:after="0" w:line="240" w:lineRule="auto"/>
              <w:contextualSpacing/>
              <w:jc w:val="center"/>
              <w:outlineLvl w:val="1"/>
              <w:rPr>
                <w:rFonts w:ascii="Cambria" w:eastAsia="Times New Roman" w:hAnsi="Cambria"/>
                <w:b w:val="0"/>
                <w:bCs w:val="0"/>
                <w:i/>
                <w:sz w:val="24"/>
                <w:szCs w:val="24"/>
              </w:rPr>
            </w:pPr>
            <w:r w:rsidRPr="006044D0">
              <w:rPr>
                <w:rFonts w:ascii="Cambria" w:eastAsia="Times New Roman" w:hAnsi="Cambria"/>
                <w:bCs w:val="0"/>
                <w:sz w:val="24"/>
                <w:szCs w:val="24"/>
              </w:rPr>
              <w:t xml:space="preserve">Unit 2. The Legal Landscape: Law, Policy and Social Control </w:t>
            </w:r>
          </w:p>
        </w:tc>
      </w:tr>
      <w:tr w:rsidR="007D7DEC" w:rsidRPr="006044D0" w:rsidTr="002A479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85" w:type="dxa"/>
            <w:vMerge w:val="restart"/>
          </w:tcPr>
          <w:p w:rsidR="007D7DEC" w:rsidRPr="006044D0" w:rsidRDefault="007D7DEC" w:rsidP="00515F72">
            <w:pPr>
              <w:spacing w:after="0" w:line="240" w:lineRule="auto"/>
              <w:contextualSpacing/>
              <w:jc w:val="center"/>
              <w:outlineLvl w:val="1"/>
              <w:rPr>
                <w:rFonts w:ascii="Cambria" w:eastAsia="Times New Roman" w:hAnsi="Cambria"/>
                <w:b w:val="0"/>
                <w:bCs w:val="0"/>
                <w:sz w:val="24"/>
                <w:szCs w:val="24"/>
              </w:rPr>
            </w:pPr>
            <w:r w:rsidRPr="006044D0">
              <w:rPr>
                <w:rFonts w:ascii="Cambria" w:eastAsia="Times New Roman" w:hAnsi="Cambria"/>
                <w:sz w:val="24"/>
                <w:szCs w:val="24"/>
              </w:rPr>
              <w:t>Wk. 6</w:t>
            </w:r>
          </w:p>
        </w:tc>
        <w:tc>
          <w:tcPr>
            <w:tcW w:w="1440" w:type="dxa"/>
          </w:tcPr>
          <w:p w:rsidR="007D7DEC" w:rsidRPr="006044D0" w:rsidRDefault="007D7DEC"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3/3</w:t>
            </w:r>
          </w:p>
        </w:tc>
        <w:tc>
          <w:tcPr>
            <w:tcW w:w="2790" w:type="dxa"/>
            <w:vMerge w:val="restart"/>
          </w:tcPr>
          <w:p w:rsidR="007D7DEC" w:rsidRPr="006044D0" w:rsidRDefault="007D7DEC" w:rsidP="00515F72">
            <w:pPr>
              <w:pStyle w:val="ListParagraph"/>
              <w:ind w:left="0"/>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themeColor="text1"/>
                <w:szCs w:val="24"/>
              </w:rPr>
            </w:pPr>
            <w:r w:rsidRPr="006044D0">
              <w:rPr>
                <w:rFonts w:ascii="Cambria" w:eastAsia="Times New Roman" w:hAnsi="Cambria"/>
                <w:bCs/>
                <w:iCs/>
                <w:color w:val="000000" w:themeColor="text1"/>
                <w:szCs w:val="24"/>
              </w:rPr>
              <w:t xml:space="preserve">Legal Transformations </w:t>
            </w:r>
          </w:p>
        </w:tc>
        <w:tc>
          <w:tcPr>
            <w:tcW w:w="7380" w:type="dxa"/>
          </w:tcPr>
          <w:p w:rsidR="007D7DEC" w:rsidRPr="006044D0" w:rsidRDefault="007D7DEC" w:rsidP="00515F72">
            <w:pPr>
              <w:pStyle w:val="ListParagraph"/>
              <w:numPr>
                <w:ilvl w:val="0"/>
                <w:numId w:val="13"/>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b/>
                <w:i/>
                <w:color w:val="000000" w:themeColor="text1"/>
                <w:szCs w:val="24"/>
              </w:rPr>
            </w:pPr>
            <w:r w:rsidRPr="006044D0">
              <w:rPr>
                <w:rFonts w:ascii="Cambria" w:hAnsi="Cambria"/>
                <w:color w:val="000000" w:themeColor="text1"/>
                <w:szCs w:val="24"/>
              </w:rPr>
              <w:t>Vargas-</w:t>
            </w:r>
            <w:hyperlink r:id="rId17" w:history="1">
              <w:r w:rsidRPr="006044D0">
                <w:rPr>
                  <w:rStyle w:val="Hyperlink"/>
                  <w:rFonts w:ascii="Cambria" w:hAnsi="Cambria"/>
                  <w:szCs w:val="24"/>
                </w:rPr>
                <w:t>My Life as an Undocumented Immigrant</w:t>
              </w:r>
            </w:hyperlink>
          </w:p>
          <w:p w:rsidR="007D7DEC" w:rsidRPr="006044D0" w:rsidRDefault="007D7DEC" w:rsidP="00515F72">
            <w:pPr>
              <w:pStyle w:val="ListParagraph"/>
              <w:numPr>
                <w:ilvl w:val="0"/>
                <w:numId w:val="13"/>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themeColor="text1"/>
                <w:szCs w:val="24"/>
              </w:rPr>
            </w:pPr>
            <w:r w:rsidRPr="006044D0">
              <w:rPr>
                <w:rFonts w:ascii="Cambria" w:eastAsia="Times New Roman" w:hAnsi="Cambria"/>
                <w:bCs/>
                <w:iCs/>
                <w:color w:val="000000" w:themeColor="text1"/>
                <w:szCs w:val="24"/>
              </w:rPr>
              <w:t>Ngai-</w:t>
            </w:r>
            <w:hyperlink r:id="rId18" w:history="1">
              <w:r w:rsidRPr="006044D0">
                <w:rPr>
                  <w:rStyle w:val="Hyperlink"/>
                  <w:rFonts w:ascii="Cambria" w:eastAsia="Times New Roman" w:hAnsi="Cambria"/>
                  <w:bCs/>
                  <w:iCs/>
                  <w:szCs w:val="24"/>
                </w:rPr>
                <w:t>How Grandma Got Legal</w:t>
              </w:r>
            </w:hyperlink>
            <w:r w:rsidRPr="006044D0">
              <w:rPr>
                <w:rFonts w:ascii="Cambria" w:eastAsia="Times New Roman" w:hAnsi="Cambria"/>
                <w:bCs/>
                <w:iCs/>
                <w:color w:val="000000" w:themeColor="text1"/>
                <w:szCs w:val="24"/>
              </w:rPr>
              <w:t xml:space="preserve"> </w:t>
            </w:r>
          </w:p>
        </w:tc>
        <w:tc>
          <w:tcPr>
            <w:tcW w:w="1316" w:type="dxa"/>
            <w:vMerge w:val="restart"/>
          </w:tcPr>
          <w:p w:rsidR="007D7DEC" w:rsidRPr="006044D0" w:rsidRDefault="007D7DEC" w:rsidP="00515F72">
            <w:p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i/>
                <w:sz w:val="24"/>
                <w:szCs w:val="24"/>
              </w:rPr>
            </w:pPr>
          </w:p>
        </w:tc>
      </w:tr>
      <w:tr w:rsidR="007D7DEC" w:rsidRPr="006044D0" w:rsidTr="002A479E">
        <w:trPr>
          <w:trHeight w:val="389"/>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E2EFD9" w:themeFill="accent6" w:themeFillTint="33"/>
          </w:tcPr>
          <w:p w:rsidR="007D7DEC" w:rsidRPr="006044D0" w:rsidRDefault="007D7DEC" w:rsidP="00515F72">
            <w:pPr>
              <w:spacing w:after="0" w:line="240" w:lineRule="auto"/>
              <w:contextualSpacing/>
              <w:jc w:val="center"/>
              <w:outlineLvl w:val="1"/>
              <w:rPr>
                <w:rFonts w:ascii="Cambria" w:eastAsia="Times New Roman" w:hAnsi="Cambria"/>
                <w:sz w:val="24"/>
                <w:szCs w:val="24"/>
              </w:rPr>
            </w:pPr>
          </w:p>
        </w:tc>
        <w:tc>
          <w:tcPr>
            <w:tcW w:w="1440" w:type="dxa"/>
            <w:shd w:val="clear" w:color="auto" w:fill="E2EFD9" w:themeFill="accent6" w:themeFillTint="33"/>
          </w:tcPr>
          <w:p w:rsidR="007D7DEC" w:rsidRPr="006044D0" w:rsidRDefault="007D7DEC"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3/5</w:t>
            </w:r>
          </w:p>
        </w:tc>
        <w:tc>
          <w:tcPr>
            <w:tcW w:w="2790" w:type="dxa"/>
            <w:vMerge/>
            <w:shd w:val="clear" w:color="auto" w:fill="E2EFD9" w:themeFill="accent6" w:themeFillTint="33"/>
          </w:tcPr>
          <w:p w:rsidR="007D7DEC" w:rsidRPr="006044D0" w:rsidRDefault="007D7DEC" w:rsidP="00515F72">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bCs/>
                <w:iCs/>
                <w:color w:val="000000" w:themeColor="text1"/>
                <w:szCs w:val="24"/>
              </w:rPr>
            </w:pPr>
          </w:p>
        </w:tc>
        <w:tc>
          <w:tcPr>
            <w:tcW w:w="7380" w:type="dxa"/>
            <w:shd w:val="clear" w:color="auto" w:fill="E2EFD9" w:themeFill="accent6" w:themeFillTint="33"/>
          </w:tcPr>
          <w:p w:rsidR="007D7DEC" w:rsidRPr="006044D0" w:rsidRDefault="007D7DEC" w:rsidP="00515F72">
            <w:pPr>
              <w:pStyle w:val="ListParagraph"/>
              <w:numPr>
                <w:ilvl w:val="0"/>
                <w:numId w:val="13"/>
              </w:numPr>
              <w:contextualSpacing/>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Cs w:val="24"/>
              </w:rPr>
            </w:pPr>
            <w:proofErr w:type="spellStart"/>
            <w:r w:rsidRPr="006044D0">
              <w:rPr>
                <w:rFonts w:ascii="Cambria" w:hAnsi="Cambria"/>
                <w:color w:val="000000" w:themeColor="text1"/>
                <w:szCs w:val="24"/>
              </w:rPr>
              <w:t>Ioffe</w:t>
            </w:r>
            <w:proofErr w:type="spellEnd"/>
            <w:r w:rsidRPr="006044D0">
              <w:rPr>
                <w:rFonts w:ascii="Cambria" w:hAnsi="Cambria"/>
                <w:color w:val="000000" w:themeColor="text1"/>
                <w:szCs w:val="24"/>
              </w:rPr>
              <w:t>-</w:t>
            </w:r>
            <w:hyperlink r:id="rId19" w:history="1">
              <w:r w:rsidRPr="006044D0">
                <w:rPr>
                  <w:rStyle w:val="Hyperlink"/>
                  <w:rFonts w:ascii="Cambria" w:hAnsi="Cambria"/>
                  <w:szCs w:val="24"/>
                </w:rPr>
                <w:t>This Is What It's Like to Come to the United States as a Refugee</w:t>
              </w:r>
            </w:hyperlink>
          </w:p>
          <w:p w:rsidR="007D7DEC" w:rsidRPr="006044D0" w:rsidRDefault="0004533C" w:rsidP="00515F72">
            <w:pPr>
              <w:pStyle w:val="ListParagraph"/>
              <w:numPr>
                <w:ilvl w:val="0"/>
                <w:numId w:val="13"/>
              </w:numPr>
              <w:contextualSpacing/>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Cs w:val="24"/>
              </w:rPr>
            </w:pPr>
            <w:proofErr w:type="spellStart"/>
            <w:r w:rsidRPr="006044D0">
              <w:rPr>
                <w:rFonts w:ascii="Cambria" w:hAnsi="Cambria"/>
                <w:szCs w:val="24"/>
              </w:rPr>
              <w:t>Bayoumi</w:t>
            </w:r>
            <w:proofErr w:type="spellEnd"/>
            <w:r w:rsidRPr="006044D0">
              <w:rPr>
                <w:rFonts w:ascii="Cambria" w:hAnsi="Cambria"/>
                <w:szCs w:val="24"/>
              </w:rPr>
              <w:t>-</w:t>
            </w:r>
            <w:hyperlink r:id="rId20" w:history="1">
              <w:r w:rsidRPr="006044D0">
                <w:rPr>
                  <w:rStyle w:val="Hyperlink"/>
                  <w:rFonts w:ascii="Cambria" w:hAnsi="Cambria"/>
                  <w:szCs w:val="24"/>
                </w:rPr>
                <w:t>How Being Thrown in Jail After 9/11 Changed One Arab Girl's View of America</w:t>
              </w:r>
            </w:hyperlink>
          </w:p>
        </w:tc>
        <w:tc>
          <w:tcPr>
            <w:tcW w:w="1316" w:type="dxa"/>
            <w:vMerge/>
            <w:shd w:val="clear" w:color="auto" w:fill="E2EFD9" w:themeFill="accent6" w:themeFillTint="33"/>
          </w:tcPr>
          <w:p w:rsidR="007D7DEC" w:rsidRPr="006044D0" w:rsidRDefault="007D7DEC"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i/>
                <w:sz w:val="24"/>
                <w:szCs w:val="24"/>
              </w:rPr>
            </w:pPr>
          </w:p>
        </w:tc>
      </w:tr>
      <w:tr w:rsidR="007D7DEC" w:rsidRPr="006044D0" w:rsidTr="002A479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5" w:type="dxa"/>
          </w:tcPr>
          <w:p w:rsidR="00FE020F" w:rsidRPr="006044D0" w:rsidRDefault="00FE020F"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7</w:t>
            </w:r>
          </w:p>
        </w:tc>
        <w:tc>
          <w:tcPr>
            <w:tcW w:w="1440" w:type="dxa"/>
          </w:tcPr>
          <w:p w:rsidR="00FE020F" w:rsidRPr="006044D0" w:rsidRDefault="00FE020F"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3/10-3/12</w:t>
            </w:r>
          </w:p>
        </w:tc>
        <w:tc>
          <w:tcPr>
            <w:tcW w:w="2790" w:type="dxa"/>
          </w:tcPr>
          <w:p w:rsidR="00FE020F" w:rsidRPr="006044D0" w:rsidRDefault="0004533C"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Immigration Law: Past &amp; Present </w:t>
            </w:r>
          </w:p>
        </w:tc>
        <w:tc>
          <w:tcPr>
            <w:tcW w:w="7380" w:type="dxa"/>
          </w:tcPr>
          <w:p w:rsidR="0004533C" w:rsidRPr="006044D0" w:rsidRDefault="0004533C" w:rsidP="00515F72">
            <w:pPr>
              <w:pStyle w:val="ListParagraph"/>
              <w:numPr>
                <w:ilvl w:val="0"/>
                <w:numId w:val="7"/>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themeColor="text1"/>
                <w:szCs w:val="24"/>
              </w:rPr>
            </w:pPr>
            <w:r w:rsidRPr="006044D0">
              <w:rPr>
                <w:rFonts w:ascii="Cambria" w:eastAsia="Times New Roman" w:hAnsi="Cambria"/>
                <w:bCs/>
                <w:iCs/>
                <w:color w:val="000000" w:themeColor="text1"/>
                <w:szCs w:val="24"/>
              </w:rPr>
              <w:t>Okrent-</w:t>
            </w:r>
            <w:hyperlink r:id="rId21" w:history="1">
              <w:r w:rsidRPr="006044D0">
                <w:rPr>
                  <w:rStyle w:val="Hyperlink"/>
                  <w:rFonts w:ascii="Cambria" w:eastAsia="Times New Roman" w:hAnsi="Cambria"/>
                  <w:bCs/>
                  <w:iCs/>
                  <w:szCs w:val="24"/>
                </w:rPr>
                <w:t>A Century Ago, America Built Another Kind of Wall</w:t>
              </w:r>
            </w:hyperlink>
          </w:p>
          <w:p w:rsidR="00FE020F" w:rsidRPr="006044D0" w:rsidRDefault="00451CA0" w:rsidP="00515F72">
            <w:pPr>
              <w:pStyle w:val="ListParagraph"/>
              <w:numPr>
                <w:ilvl w:val="0"/>
                <w:numId w:val="7"/>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iCs/>
                <w:color w:val="000000" w:themeColor="text1"/>
                <w:szCs w:val="24"/>
              </w:rPr>
            </w:pPr>
            <w:hyperlink r:id="rId22" w:history="1">
              <w:r w:rsidR="0004533C" w:rsidRPr="006044D0">
                <w:rPr>
                  <w:rStyle w:val="Hyperlink"/>
                  <w:rFonts w:ascii="Cambria" w:eastAsia="Times New Roman" w:hAnsi="Cambria"/>
                  <w:bCs/>
                  <w:iCs/>
                  <w:szCs w:val="24"/>
                </w:rPr>
                <w:t>The 1965 Immigration and Nationality Act</w:t>
              </w:r>
            </w:hyperlink>
            <w:r w:rsidR="0004533C" w:rsidRPr="006044D0">
              <w:rPr>
                <w:rFonts w:ascii="Cambria" w:eastAsia="Times New Roman" w:hAnsi="Cambria"/>
                <w:bCs/>
                <w:iCs/>
                <w:color w:val="000000" w:themeColor="text1"/>
                <w:szCs w:val="24"/>
              </w:rPr>
              <w:t xml:space="preserve"> </w:t>
            </w:r>
          </w:p>
        </w:tc>
        <w:tc>
          <w:tcPr>
            <w:tcW w:w="1316" w:type="dxa"/>
          </w:tcPr>
          <w:p w:rsidR="00FE020F" w:rsidRPr="006044D0" w:rsidRDefault="006044D0" w:rsidP="00515F72">
            <w:p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i/>
                <w:sz w:val="24"/>
                <w:szCs w:val="24"/>
              </w:rPr>
            </w:pPr>
            <w:r w:rsidRPr="006044D0">
              <w:rPr>
                <w:rFonts w:ascii="Cambria" w:eastAsia="Times New Roman" w:hAnsi="Cambria"/>
                <w:bCs/>
                <w:i/>
                <w:iCs/>
                <w:color w:val="FF0000"/>
                <w:sz w:val="24"/>
                <w:szCs w:val="24"/>
              </w:rPr>
              <w:t>Op-Ed #3-</w:t>
            </w:r>
            <w:r w:rsidRPr="006044D0">
              <w:rPr>
                <w:rFonts w:ascii="Cambria" w:eastAsia="Times New Roman" w:hAnsi="Cambria"/>
                <w:bCs/>
                <w:i/>
                <w:iCs/>
                <w:sz w:val="24"/>
                <w:szCs w:val="24"/>
              </w:rPr>
              <w:t>3/13</w:t>
            </w:r>
          </w:p>
        </w:tc>
      </w:tr>
      <w:tr w:rsidR="00FE020F" w:rsidRPr="006044D0" w:rsidTr="002A479E">
        <w:trPr>
          <w:trHeight w:val="468"/>
        </w:trPr>
        <w:tc>
          <w:tcPr>
            <w:cnfStyle w:val="001000000000" w:firstRow="0" w:lastRow="0" w:firstColumn="1" w:lastColumn="0" w:oddVBand="0" w:evenVBand="0" w:oddHBand="0" w:evenHBand="0" w:firstRowFirstColumn="0" w:firstRowLastColumn="0" w:lastRowFirstColumn="0" w:lastRowLastColumn="0"/>
            <w:tcW w:w="985" w:type="dxa"/>
          </w:tcPr>
          <w:p w:rsidR="00FE020F" w:rsidRPr="006044D0" w:rsidRDefault="00FE020F"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lastRenderedPageBreak/>
              <w:t>Wk. 8</w:t>
            </w:r>
          </w:p>
        </w:tc>
        <w:tc>
          <w:tcPr>
            <w:tcW w:w="1440" w:type="dxa"/>
          </w:tcPr>
          <w:p w:rsidR="00FE020F" w:rsidRPr="006044D0" w:rsidRDefault="00FE020F" w:rsidP="00515F7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color w:val="000000" w:themeColor="text1"/>
                <w:sz w:val="24"/>
                <w:szCs w:val="24"/>
              </w:rPr>
              <w:t>3/17-3/19</w:t>
            </w:r>
          </w:p>
        </w:tc>
        <w:tc>
          <w:tcPr>
            <w:tcW w:w="2790" w:type="dxa"/>
          </w:tcPr>
          <w:p w:rsidR="00FE020F" w:rsidRPr="006044D0" w:rsidRDefault="005258A0"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 xml:space="preserve">The Criminalization of Immigrants </w:t>
            </w:r>
          </w:p>
        </w:tc>
        <w:tc>
          <w:tcPr>
            <w:tcW w:w="7380" w:type="dxa"/>
          </w:tcPr>
          <w:p w:rsidR="00FE020F" w:rsidRPr="006044D0" w:rsidRDefault="005258A0" w:rsidP="00515F72">
            <w:pPr>
              <w:pStyle w:val="ListParagraph"/>
              <w:numPr>
                <w:ilvl w:val="0"/>
                <w:numId w:val="7"/>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iCs/>
                <w:color w:val="000000" w:themeColor="text1"/>
                <w:szCs w:val="24"/>
              </w:rPr>
            </w:pPr>
            <w:proofErr w:type="spellStart"/>
            <w:r w:rsidRPr="006044D0">
              <w:rPr>
                <w:rFonts w:ascii="Cambria" w:eastAsiaTheme="minorHAnsi" w:hAnsi="Cambria" w:cs="P_ÈÃ˛"/>
                <w:szCs w:val="24"/>
              </w:rPr>
              <w:t>Macías</w:t>
            </w:r>
            <w:proofErr w:type="spellEnd"/>
            <w:r w:rsidRPr="006044D0">
              <w:rPr>
                <w:rFonts w:ascii="Cambria" w:eastAsiaTheme="minorHAnsi" w:hAnsi="Cambria" w:cs="P_ÈÃ˛"/>
                <w:szCs w:val="24"/>
              </w:rPr>
              <w:t>-Rojas,- A New Enforcement Terrain</w:t>
            </w:r>
          </w:p>
          <w:p w:rsidR="005258A0" w:rsidRPr="006044D0" w:rsidRDefault="00451CA0" w:rsidP="00515F72">
            <w:pPr>
              <w:pStyle w:val="ListParagraph"/>
              <w:numPr>
                <w:ilvl w:val="0"/>
                <w:numId w:val="7"/>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iCs/>
                <w:color w:val="000000" w:themeColor="text1"/>
                <w:szCs w:val="24"/>
              </w:rPr>
            </w:pPr>
            <w:hyperlink r:id="rId23" w:history="1">
              <w:r w:rsidR="005258A0" w:rsidRPr="006044D0">
                <w:rPr>
                  <w:rStyle w:val="Hyperlink"/>
                  <w:rFonts w:ascii="Cambria" w:eastAsiaTheme="minorHAnsi" w:hAnsi="Cambria" w:cs="P_ÈÃ˛"/>
                  <w:szCs w:val="24"/>
                </w:rPr>
                <w:t>Black Undocumented Immigrants &amp; Deportation</w:t>
              </w:r>
            </w:hyperlink>
          </w:p>
        </w:tc>
        <w:tc>
          <w:tcPr>
            <w:tcW w:w="1316" w:type="dxa"/>
          </w:tcPr>
          <w:p w:rsidR="00FE020F" w:rsidRPr="006044D0" w:rsidRDefault="00FE020F" w:rsidP="00515F72">
            <w:pPr>
              <w:pStyle w:val="ListParagraph"/>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Cs w:val="24"/>
              </w:rPr>
            </w:pPr>
          </w:p>
        </w:tc>
      </w:tr>
      <w:tr w:rsidR="00292638" w:rsidRPr="006044D0" w:rsidTr="002A479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85" w:type="dxa"/>
            <w:vMerge w:val="restart"/>
          </w:tcPr>
          <w:p w:rsidR="00292638" w:rsidRPr="006044D0" w:rsidRDefault="00292638"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9</w:t>
            </w:r>
          </w:p>
        </w:tc>
        <w:tc>
          <w:tcPr>
            <w:tcW w:w="1440" w:type="dxa"/>
            <w:vMerge w:val="restart"/>
          </w:tcPr>
          <w:p w:rsidR="00292638" w:rsidRPr="006044D0" w:rsidRDefault="00292638"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3/24-3/26</w:t>
            </w:r>
          </w:p>
          <w:p w:rsidR="00292638" w:rsidRPr="006044D0" w:rsidRDefault="00292638"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p>
        </w:tc>
        <w:tc>
          <w:tcPr>
            <w:tcW w:w="2790" w:type="dxa"/>
            <w:vMerge w:val="restart"/>
          </w:tcPr>
          <w:p w:rsidR="00292638" w:rsidRPr="006044D0" w:rsidRDefault="00292638"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 xml:space="preserve">Naturalization &amp; Citizenship </w:t>
            </w:r>
          </w:p>
        </w:tc>
        <w:tc>
          <w:tcPr>
            <w:tcW w:w="7380" w:type="dxa"/>
          </w:tcPr>
          <w:p w:rsidR="00292638" w:rsidRPr="006044D0" w:rsidRDefault="00292638" w:rsidP="00515F72">
            <w:pPr>
              <w:pStyle w:val="ListParagraph"/>
              <w:numPr>
                <w:ilvl w:val="0"/>
                <w:numId w:val="7"/>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Cs w:val="24"/>
              </w:rPr>
            </w:pPr>
            <w:proofErr w:type="spellStart"/>
            <w:r w:rsidRPr="006044D0">
              <w:rPr>
                <w:rFonts w:ascii="Cambria" w:eastAsia="Times New Roman" w:hAnsi="Cambria"/>
                <w:bCs/>
                <w:color w:val="000000" w:themeColor="text1"/>
                <w:szCs w:val="24"/>
              </w:rPr>
              <w:t>Aptekar</w:t>
            </w:r>
            <w:proofErr w:type="spellEnd"/>
            <w:r w:rsidRPr="006044D0">
              <w:rPr>
                <w:rFonts w:ascii="Cambria" w:eastAsia="Times New Roman" w:hAnsi="Cambria"/>
                <w:bCs/>
                <w:color w:val="000000" w:themeColor="text1"/>
                <w:szCs w:val="24"/>
              </w:rPr>
              <w:t>-Making Sense of Naturalization</w:t>
            </w:r>
          </w:p>
        </w:tc>
        <w:tc>
          <w:tcPr>
            <w:tcW w:w="1316" w:type="dxa"/>
            <w:vMerge w:val="restart"/>
          </w:tcPr>
          <w:p w:rsidR="00292638" w:rsidRPr="006044D0" w:rsidRDefault="00292638" w:rsidP="00515F72">
            <w:p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themeColor="text1"/>
                <w:sz w:val="24"/>
                <w:szCs w:val="24"/>
              </w:rPr>
            </w:pPr>
          </w:p>
        </w:tc>
      </w:tr>
      <w:tr w:rsidR="00292638" w:rsidRPr="006044D0" w:rsidTr="002A479E">
        <w:trPr>
          <w:trHeight w:val="389"/>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E2EFD9" w:themeFill="accent6" w:themeFillTint="33"/>
          </w:tcPr>
          <w:p w:rsidR="00292638" w:rsidRPr="006044D0" w:rsidRDefault="00292638" w:rsidP="00515F72">
            <w:pPr>
              <w:spacing w:after="0" w:line="240" w:lineRule="auto"/>
              <w:contextualSpacing/>
              <w:jc w:val="center"/>
              <w:outlineLvl w:val="1"/>
              <w:rPr>
                <w:rFonts w:ascii="Cambria" w:eastAsia="Times New Roman" w:hAnsi="Cambria"/>
                <w:sz w:val="24"/>
                <w:szCs w:val="24"/>
              </w:rPr>
            </w:pPr>
          </w:p>
        </w:tc>
        <w:tc>
          <w:tcPr>
            <w:tcW w:w="1440" w:type="dxa"/>
            <w:vMerge/>
            <w:shd w:val="clear" w:color="auto" w:fill="E2EFD9" w:themeFill="accent6" w:themeFillTint="33"/>
          </w:tcPr>
          <w:p w:rsidR="00292638" w:rsidRPr="006044D0" w:rsidRDefault="00292638"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p>
        </w:tc>
        <w:tc>
          <w:tcPr>
            <w:tcW w:w="2790" w:type="dxa"/>
            <w:vMerge/>
            <w:shd w:val="clear" w:color="auto" w:fill="E2EFD9" w:themeFill="accent6" w:themeFillTint="33"/>
          </w:tcPr>
          <w:p w:rsidR="00292638" w:rsidRPr="006044D0" w:rsidRDefault="00292638"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p>
        </w:tc>
        <w:tc>
          <w:tcPr>
            <w:tcW w:w="7380" w:type="dxa"/>
            <w:shd w:val="clear" w:color="auto" w:fill="E2EFD9" w:themeFill="accent6" w:themeFillTint="33"/>
          </w:tcPr>
          <w:p w:rsidR="00292638" w:rsidRPr="006044D0" w:rsidRDefault="00292638" w:rsidP="00515F72">
            <w:pPr>
              <w:pStyle w:val="ListParagraph"/>
              <w:numPr>
                <w:ilvl w:val="0"/>
                <w:numId w:val="7"/>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Cs w:val="24"/>
              </w:rPr>
            </w:pPr>
            <w:r w:rsidRPr="006044D0">
              <w:rPr>
                <w:rFonts w:ascii="Cambria" w:eastAsia="Times New Roman" w:hAnsi="Cambria"/>
                <w:bCs/>
                <w:color w:val="000000" w:themeColor="text1"/>
                <w:szCs w:val="24"/>
              </w:rPr>
              <w:t>Felix-Dreams of Citizenship, Naturalization Nightmare</w:t>
            </w:r>
          </w:p>
          <w:p w:rsidR="00292638" w:rsidRPr="006044D0" w:rsidRDefault="00292638" w:rsidP="00515F72">
            <w:pPr>
              <w:pStyle w:val="ListParagraph"/>
              <w:numPr>
                <w:ilvl w:val="0"/>
                <w:numId w:val="7"/>
              </w:numPr>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Cs w:val="24"/>
              </w:rPr>
            </w:pPr>
            <w:proofErr w:type="spellStart"/>
            <w:r w:rsidRPr="006044D0">
              <w:rPr>
                <w:rFonts w:ascii="Cambria" w:eastAsia="Times New Roman" w:hAnsi="Cambria"/>
                <w:bCs/>
                <w:szCs w:val="24"/>
              </w:rPr>
              <w:t>Aptekar</w:t>
            </w:r>
            <w:proofErr w:type="spellEnd"/>
            <w:r w:rsidRPr="006044D0">
              <w:rPr>
                <w:rFonts w:ascii="Cambria" w:eastAsia="Times New Roman" w:hAnsi="Cambria"/>
                <w:bCs/>
                <w:szCs w:val="24"/>
              </w:rPr>
              <w:t>- Celebrating Immigrants</w:t>
            </w:r>
          </w:p>
        </w:tc>
        <w:tc>
          <w:tcPr>
            <w:tcW w:w="1316" w:type="dxa"/>
            <w:vMerge/>
            <w:shd w:val="clear" w:color="auto" w:fill="E2EFD9" w:themeFill="accent6" w:themeFillTint="33"/>
          </w:tcPr>
          <w:p w:rsidR="00292638" w:rsidRPr="006044D0" w:rsidRDefault="00292638"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themeColor="text1"/>
                <w:sz w:val="24"/>
                <w:szCs w:val="24"/>
              </w:rPr>
            </w:pPr>
          </w:p>
        </w:tc>
      </w:tr>
      <w:tr w:rsidR="00027151" w:rsidRPr="006044D0" w:rsidTr="002A479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5" w:type="dxa"/>
          </w:tcPr>
          <w:p w:rsidR="00FE020F" w:rsidRPr="006044D0" w:rsidRDefault="00FE020F"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Wk.10</w:t>
            </w:r>
          </w:p>
        </w:tc>
        <w:tc>
          <w:tcPr>
            <w:tcW w:w="1440" w:type="dxa"/>
          </w:tcPr>
          <w:p w:rsidR="00FE020F" w:rsidRPr="006044D0" w:rsidRDefault="00FE020F"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3/31 -4/2</w:t>
            </w:r>
          </w:p>
        </w:tc>
        <w:tc>
          <w:tcPr>
            <w:tcW w:w="2790" w:type="dxa"/>
          </w:tcPr>
          <w:p w:rsidR="00FE020F" w:rsidRPr="006044D0" w:rsidRDefault="00CE6EDE" w:rsidP="00187AE6">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 xml:space="preserve">Gender &amp; Sexuality </w:t>
            </w:r>
          </w:p>
        </w:tc>
        <w:tc>
          <w:tcPr>
            <w:tcW w:w="7380" w:type="dxa"/>
          </w:tcPr>
          <w:p w:rsidR="005258A0" w:rsidRPr="006044D0" w:rsidRDefault="00451CA0" w:rsidP="00515F72">
            <w:pPr>
              <w:pStyle w:val="ListParagraph"/>
              <w:numPr>
                <w:ilvl w:val="0"/>
                <w:numId w:val="7"/>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Cs w:val="24"/>
              </w:rPr>
            </w:pPr>
            <w:hyperlink r:id="rId24" w:history="1">
              <w:r w:rsidR="005258A0" w:rsidRPr="006044D0">
                <w:rPr>
                  <w:rStyle w:val="Hyperlink"/>
                  <w:rFonts w:ascii="Cambria" w:eastAsia="Times New Roman" w:hAnsi="Cambria"/>
                  <w:bCs/>
                  <w:szCs w:val="24"/>
                </w:rPr>
                <w:t>U.S. Immigration Law Treats Women And Men Differently</w:t>
              </w:r>
            </w:hyperlink>
          </w:p>
          <w:p w:rsidR="00FE020F" w:rsidRPr="006044D0" w:rsidRDefault="005258A0" w:rsidP="00515F72">
            <w:pPr>
              <w:pStyle w:val="ListParagraph"/>
              <w:numPr>
                <w:ilvl w:val="0"/>
                <w:numId w:val="7"/>
              </w:numPr>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Cs w:val="24"/>
              </w:rPr>
            </w:pPr>
            <w:r w:rsidRPr="006044D0">
              <w:rPr>
                <w:rFonts w:ascii="Cambria" w:eastAsia="Times New Roman" w:hAnsi="Cambria"/>
                <w:bCs/>
                <w:color w:val="000000" w:themeColor="text1"/>
                <w:szCs w:val="24"/>
              </w:rPr>
              <w:t>Longo-</w:t>
            </w:r>
            <w:r w:rsidR="00145803">
              <w:rPr>
                <w:rFonts w:ascii="Cambria" w:eastAsia="Times New Roman" w:hAnsi="Cambria"/>
                <w:bCs/>
                <w:color w:val="000000" w:themeColor="text1"/>
                <w:szCs w:val="24"/>
              </w:rPr>
              <w:t>Mothers and Moneymakers</w:t>
            </w:r>
            <w:bookmarkStart w:id="0" w:name="_GoBack"/>
            <w:bookmarkEnd w:id="0"/>
          </w:p>
        </w:tc>
        <w:tc>
          <w:tcPr>
            <w:tcW w:w="1316" w:type="dxa"/>
          </w:tcPr>
          <w:p w:rsidR="00FE020F" w:rsidRPr="006044D0" w:rsidRDefault="00FE020F" w:rsidP="00515F72">
            <w:pPr>
              <w:tabs>
                <w:tab w:val="left" w:pos="1897"/>
              </w:tabs>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themeColor="text1"/>
                <w:sz w:val="24"/>
                <w:szCs w:val="24"/>
              </w:rPr>
            </w:pPr>
          </w:p>
        </w:tc>
      </w:tr>
      <w:tr w:rsidR="00FE020F" w:rsidRPr="006044D0" w:rsidTr="008620AA">
        <w:trPr>
          <w:trHeight w:val="251"/>
        </w:trPr>
        <w:tc>
          <w:tcPr>
            <w:cnfStyle w:val="001000000000" w:firstRow="0" w:lastRow="0" w:firstColumn="1" w:lastColumn="0" w:oddVBand="0" w:evenVBand="0" w:oddHBand="0" w:evenHBand="0" w:firstRowFirstColumn="0" w:firstRowLastColumn="0" w:lastRowFirstColumn="0" w:lastRowLastColumn="0"/>
            <w:tcW w:w="985" w:type="dxa"/>
          </w:tcPr>
          <w:p w:rsidR="00FE020F" w:rsidRPr="006044D0" w:rsidRDefault="00FE020F" w:rsidP="00515F72">
            <w:pPr>
              <w:spacing w:after="0" w:line="240" w:lineRule="auto"/>
              <w:contextualSpacing/>
              <w:outlineLvl w:val="1"/>
              <w:rPr>
                <w:rFonts w:ascii="Cambria" w:eastAsia="Times New Roman" w:hAnsi="Cambria"/>
                <w:b w:val="0"/>
                <w:bCs w:val="0"/>
                <w:sz w:val="24"/>
                <w:szCs w:val="24"/>
              </w:rPr>
            </w:pPr>
            <w:r w:rsidRPr="006044D0">
              <w:rPr>
                <w:rFonts w:ascii="Cambria" w:eastAsia="Times New Roman" w:hAnsi="Cambria"/>
                <w:sz w:val="24"/>
                <w:szCs w:val="24"/>
              </w:rPr>
              <w:t>Wk. 11- 12</w:t>
            </w:r>
          </w:p>
        </w:tc>
        <w:tc>
          <w:tcPr>
            <w:tcW w:w="1440" w:type="dxa"/>
          </w:tcPr>
          <w:p w:rsidR="00FE020F" w:rsidRPr="006044D0" w:rsidRDefault="00FE020F"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4/7-4/16</w:t>
            </w:r>
          </w:p>
        </w:tc>
        <w:tc>
          <w:tcPr>
            <w:tcW w:w="11486" w:type="dxa"/>
            <w:gridSpan w:val="3"/>
          </w:tcPr>
          <w:p w:rsidR="00FE020F" w:rsidRPr="006044D0" w:rsidRDefault="00FE020F" w:rsidP="00515F72">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FF0000"/>
                <w:sz w:val="24"/>
                <w:szCs w:val="24"/>
              </w:rPr>
            </w:pPr>
            <w:r w:rsidRPr="006044D0">
              <w:rPr>
                <w:rFonts w:ascii="Cambria" w:eastAsia="Times New Roman" w:hAnsi="Cambria"/>
                <w:b/>
                <w:bCs/>
                <w:color w:val="FF0000"/>
                <w:sz w:val="24"/>
                <w:szCs w:val="24"/>
              </w:rPr>
              <w:t>SPRING BREAK!!!!</w:t>
            </w:r>
          </w:p>
        </w:tc>
      </w:tr>
      <w:tr w:rsidR="00CE6EDE" w:rsidRPr="006044D0" w:rsidTr="002A479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985" w:type="dxa"/>
            <w:vMerge w:val="restart"/>
          </w:tcPr>
          <w:p w:rsidR="00CE6EDE" w:rsidRPr="006044D0" w:rsidRDefault="00CE6EDE"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13</w:t>
            </w:r>
          </w:p>
        </w:tc>
        <w:tc>
          <w:tcPr>
            <w:tcW w:w="1440" w:type="dxa"/>
            <w:vMerge w:val="restart"/>
          </w:tcPr>
          <w:p w:rsidR="00CE6EDE" w:rsidRPr="006044D0" w:rsidRDefault="00CE6EDE"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4/21-4/23</w:t>
            </w:r>
          </w:p>
        </w:tc>
        <w:tc>
          <w:tcPr>
            <w:tcW w:w="2790" w:type="dxa"/>
            <w:vMerge w:val="restart"/>
          </w:tcPr>
          <w:p w:rsidR="00CE6EDE" w:rsidRPr="006044D0" w:rsidRDefault="00CE6EDE" w:rsidP="00515F72">
            <w:pPr>
              <w:tabs>
                <w:tab w:val="left" w:pos="548"/>
                <w:tab w:val="center" w:pos="1107"/>
              </w:tabs>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i/>
                <w:iCs/>
                <w:sz w:val="24"/>
                <w:szCs w:val="24"/>
              </w:rPr>
            </w:pPr>
            <w:r w:rsidRPr="006044D0">
              <w:rPr>
                <w:rFonts w:ascii="Cambria" w:eastAsia="Times New Roman" w:hAnsi="Cambria"/>
                <w:b/>
                <w:i/>
                <w:iCs/>
                <w:color w:val="FF0000"/>
                <w:sz w:val="24"/>
                <w:szCs w:val="24"/>
              </w:rPr>
              <w:t>OP-ED PROJECT</w:t>
            </w:r>
          </w:p>
        </w:tc>
        <w:tc>
          <w:tcPr>
            <w:tcW w:w="7380" w:type="dxa"/>
          </w:tcPr>
          <w:p w:rsidR="00CE6EDE" w:rsidRPr="002A479E" w:rsidRDefault="00CE6EDE" w:rsidP="002A479E">
            <w:pPr>
              <w:spacing w:after="0" w:line="240" w:lineRule="auto"/>
              <w:ind w:left="1080"/>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i/>
                <w:iCs/>
                <w:color w:val="000000" w:themeColor="text1"/>
                <w:sz w:val="24"/>
                <w:szCs w:val="24"/>
              </w:rPr>
            </w:pPr>
            <w:r w:rsidRPr="002A479E">
              <w:rPr>
                <w:rFonts w:ascii="Cambria" w:eastAsia="Times New Roman" w:hAnsi="Cambria"/>
                <w:bCs/>
                <w:i/>
                <w:iCs/>
                <w:color w:val="000000" w:themeColor="text1"/>
                <w:sz w:val="24"/>
                <w:szCs w:val="24"/>
              </w:rPr>
              <w:t>In</w:t>
            </w:r>
            <w:r w:rsidR="002A479E">
              <w:rPr>
                <w:rFonts w:ascii="Cambria" w:eastAsia="Times New Roman" w:hAnsi="Cambria"/>
                <w:bCs/>
                <w:i/>
                <w:iCs/>
                <w:color w:val="000000" w:themeColor="text1"/>
                <w:sz w:val="24"/>
                <w:szCs w:val="24"/>
              </w:rPr>
              <w:t>-</w:t>
            </w:r>
            <w:r w:rsidRPr="002A479E">
              <w:rPr>
                <w:rFonts w:ascii="Cambria" w:eastAsia="Times New Roman" w:hAnsi="Cambria"/>
                <w:bCs/>
                <w:i/>
                <w:iCs/>
                <w:color w:val="000000" w:themeColor="text1"/>
                <w:sz w:val="24"/>
                <w:szCs w:val="24"/>
              </w:rPr>
              <w:t>Class Peer Review</w:t>
            </w:r>
          </w:p>
        </w:tc>
        <w:tc>
          <w:tcPr>
            <w:tcW w:w="1316" w:type="dxa"/>
            <w:vMerge w:val="restart"/>
          </w:tcPr>
          <w:p w:rsidR="00CE6EDE" w:rsidRPr="006044D0" w:rsidRDefault="00027151" w:rsidP="00515F72">
            <w:pPr>
              <w:tabs>
                <w:tab w:val="left" w:pos="1897"/>
              </w:tabs>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i/>
                <w:iCs/>
                <w:color w:val="000000" w:themeColor="text1"/>
                <w:sz w:val="24"/>
                <w:szCs w:val="24"/>
              </w:rPr>
            </w:pPr>
            <w:r w:rsidRPr="006044D0">
              <w:rPr>
                <w:rFonts w:ascii="Cambria" w:eastAsia="Times New Roman" w:hAnsi="Cambria"/>
                <w:i/>
                <w:iCs/>
                <w:color w:val="FF0000"/>
                <w:sz w:val="24"/>
                <w:szCs w:val="24"/>
              </w:rPr>
              <w:t xml:space="preserve">Op-Ed </w:t>
            </w:r>
            <w:r w:rsidR="006044D0" w:rsidRPr="006044D0">
              <w:rPr>
                <w:rFonts w:ascii="Cambria" w:eastAsia="Times New Roman" w:hAnsi="Cambria"/>
                <w:i/>
                <w:iCs/>
                <w:color w:val="FF0000"/>
                <w:sz w:val="24"/>
                <w:szCs w:val="24"/>
              </w:rPr>
              <w:t>D</w:t>
            </w:r>
            <w:r w:rsidRPr="006044D0">
              <w:rPr>
                <w:rFonts w:ascii="Cambria" w:eastAsia="Times New Roman" w:hAnsi="Cambria"/>
                <w:i/>
                <w:iCs/>
                <w:color w:val="FF0000"/>
                <w:sz w:val="24"/>
                <w:szCs w:val="24"/>
              </w:rPr>
              <w:t>raft-</w:t>
            </w:r>
            <w:r w:rsidRPr="006044D0">
              <w:rPr>
                <w:rFonts w:ascii="Cambria" w:eastAsia="Times New Roman" w:hAnsi="Cambria"/>
                <w:i/>
                <w:iCs/>
                <w:sz w:val="24"/>
                <w:szCs w:val="24"/>
              </w:rPr>
              <w:t>4/21</w:t>
            </w:r>
          </w:p>
        </w:tc>
      </w:tr>
      <w:tr w:rsidR="00CE6EDE" w:rsidRPr="006044D0" w:rsidTr="004B1D68">
        <w:trPr>
          <w:trHeight w:val="350"/>
        </w:trPr>
        <w:tc>
          <w:tcPr>
            <w:cnfStyle w:val="001000000000" w:firstRow="0" w:lastRow="0" w:firstColumn="1" w:lastColumn="0" w:oddVBand="0" w:evenVBand="0" w:oddHBand="0" w:evenHBand="0" w:firstRowFirstColumn="0" w:firstRowLastColumn="0" w:lastRowFirstColumn="0" w:lastRowLastColumn="0"/>
            <w:tcW w:w="985" w:type="dxa"/>
            <w:vMerge/>
            <w:shd w:val="clear" w:color="auto" w:fill="E2EFD9" w:themeFill="accent6" w:themeFillTint="33"/>
          </w:tcPr>
          <w:p w:rsidR="00CE6EDE" w:rsidRPr="006044D0" w:rsidRDefault="00CE6EDE" w:rsidP="00515F72">
            <w:pPr>
              <w:spacing w:after="0" w:line="240" w:lineRule="auto"/>
              <w:contextualSpacing/>
              <w:jc w:val="center"/>
              <w:outlineLvl w:val="1"/>
              <w:rPr>
                <w:rFonts w:ascii="Cambria" w:eastAsia="Times New Roman" w:hAnsi="Cambria"/>
                <w:sz w:val="24"/>
                <w:szCs w:val="24"/>
              </w:rPr>
            </w:pPr>
          </w:p>
        </w:tc>
        <w:tc>
          <w:tcPr>
            <w:tcW w:w="1440" w:type="dxa"/>
            <w:vMerge/>
            <w:shd w:val="clear" w:color="auto" w:fill="E2EFD9" w:themeFill="accent6" w:themeFillTint="33"/>
          </w:tcPr>
          <w:p w:rsidR="00CE6EDE" w:rsidRPr="006044D0" w:rsidRDefault="00CE6EDE"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p>
        </w:tc>
        <w:tc>
          <w:tcPr>
            <w:tcW w:w="2790" w:type="dxa"/>
            <w:vMerge/>
            <w:shd w:val="clear" w:color="auto" w:fill="E2EFD9" w:themeFill="accent6" w:themeFillTint="33"/>
          </w:tcPr>
          <w:p w:rsidR="00CE6EDE" w:rsidRPr="006044D0" w:rsidRDefault="00CE6EDE" w:rsidP="00515F72">
            <w:pPr>
              <w:tabs>
                <w:tab w:val="left" w:pos="548"/>
                <w:tab w:val="center" w:pos="1107"/>
              </w:tabs>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p>
        </w:tc>
        <w:tc>
          <w:tcPr>
            <w:tcW w:w="7380" w:type="dxa"/>
            <w:shd w:val="clear" w:color="auto" w:fill="E2EFD9" w:themeFill="accent6" w:themeFillTint="33"/>
          </w:tcPr>
          <w:p w:rsidR="00CE6EDE" w:rsidRPr="002A479E" w:rsidRDefault="00CE6EDE" w:rsidP="002A479E">
            <w:pPr>
              <w:spacing w:after="0" w:line="240" w:lineRule="auto"/>
              <w:ind w:left="1080"/>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i/>
                <w:iCs/>
                <w:color w:val="000000" w:themeColor="text1"/>
                <w:sz w:val="24"/>
                <w:szCs w:val="24"/>
              </w:rPr>
            </w:pPr>
            <w:r w:rsidRPr="002A479E">
              <w:rPr>
                <w:rFonts w:ascii="Cambria" w:eastAsia="Times New Roman" w:hAnsi="Cambria"/>
                <w:bCs/>
                <w:i/>
                <w:iCs/>
                <w:color w:val="000000" w:themeColor="text1"/>
                <w:sz w:val="24"/>
                <w:szCs w:val="24"/>
              </w:rPr>
              <w:t>In</w:t>
            </w:r>
            <w:r w:rsidR="002A479E">
              <w:rPr>
                <w:rFonts w:ascii="Cambria" w:eastAsia="Times New Roman" w:hAnsi="Cambria"/>
                <w:bCs/>
                <w:i/>
                <w:iCs/>
                <w:color w:val="000000" w:themeColor="text1"/>
                <w:sz w:val="24"/>
                <w:szCs w:val="24"/>
              </w:rPr>
              <w:t>-</w:t>
            </w:r>
            <w:r w:rsidRPr="002A479E">
              <w:rPr>
                <w:rFonts w:ascii="Cambria" w:eastAsia="Times New Roman" w:hAnsi="Cambria"/>
                <w:bCs/>
                <w:i/>
                <w:iCs/>
                <w:color w:val="000000" w:themeColor="text1"/>
                <w:sz w:val="24"/>
                <w:szCs w:val="24"/>
              </w:rPr>
              <w:t xml:space="preserve">Class </w:t>
            </w:r>
            <w:r w:rsidR="002A479E">
              <w:rPr>
                <w:rFonts w:ascii="Cambria" w:eastAsia="Times New Roman" w:hAnsi="Cambria"/>
                <w:bCs/>
                <w:i/>
                <w:iCs/>
                <w:color w:val="000000" w:themeColor="text1"/>
                <w:sz w:val="24"/>
                <w:szCs w:val="24"/>
              </w:rPr>
              <w:t>Editing/Writing</w:t>
            </w:r>
            <w:r w:rsidRPr="002A479E">
              <w:rPr>
                <w:rFonts w:ascii="Cambria" w:eastAsia="Times New Roman" w:hAnsi="Cambria"/>
                <w:bCs/>
                <w:i/>
                <w:iCs/>
                <w:color w:val="000000" w:themeColor="text1"/>
                <w:sz w:val="24"/>
                <w:szCs w:val="24"/>
              </w:rPr>
              <w:t xml:space="preserve"> </w:t>
            </w:r>
            <w:r w:rsidR="005258A0" w:rsidRPr="002A479E">
              <w:rPr>
                <w:rFonts w:ascii="Cambria" w:eastAsia="Times New Roman" w:hAnsi="Cambria"/>
                <w:bCs/>
                <w:i/>
                <w:iCs/>
                <w:color w:val="000000" w:themeColor="text1"/>
                <w:sz w:val="24"/>
                <w:szCs w:val="24"/>
              </w:rPr>
              <w:t>Session</w:t>
            </w:r>
          </w:p>
        </w:tc>
        <w:tc>
          <w:tcPr>
            <w:tcW w:w="1316" w:type="dxa"/>
            <w:vMerge/>
            <w:shd w:val="clear" w:color="auto" w:fill="E2EFD9" w:themeFill="accent6" w:themeFillTint="33"/>
          </w:tcPr>
          <w:p w:rsidR="00CE6EDE" w:rsidRPr="006044D0" w:rsidRDefault="00CE6EDE" w:rsidP="00515F72">
            <w:pPr>
              <w:tabs>
                <w:tab w:val="left" w:pos="1897"/>
              </w:tabs>
              <w:spacing w:after="0" w:line="240" w:lineRule="auto"/>
              <w:contextualSpacing/>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themeColor="text1"/>
                <w:sz w:val="24"/>
                <w:szCs w:val="24"/>
              </w:rPr>
            </w:pPr>
          </w:p>
        </w:tc>
      </w:tr>
      <w:tr w:rsidR="00027151" w:rsidRPr="006044D0" w:rsidTr="00A17934">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911" w:type="dxa"/>
            <w:gridSpan w:val="5"/>
          </w:tcPr>
          <w:p w:rsidR="00027151" w:rsidRPr="006044D0" w:rsidRDefault="00027151" w:rsidP="00515F72">
            <w:pPr>
              <w:spacing w:after="0" w:line="240" w:lineRule="auto"/>
              <w:contextualSpacing/>
              <w:jc w:val="center"/>
              <w:outlineLvl w:val="1"/>
              <w:rPr>
                <w:rFonts w:ascii="Cambria" w:eastAsia="Times New Roman" w:hAnsi="Cambria"/>
                <w:b w:val="0"/>
                <w:sz w:val="24"/>
                <w:szCs w:val="24"/>
              </w:rPr>
            </w:pPr>
            <w:r w:rsidRPr="006044D0">
              <w:rPr>
                <w:rFonts w:ascii="Cambria" w:eastAsia="Times New Roman" w:hAnsi="Cambria"/>
                <w:bCs w:val="0"/>
                <w:color w:val="000000" w:themeColor="text1"/>
                <w:sz w:val="24"/>
                <w:szCs w:val="24"/>
              </w:rPr>
              <w:t>Unit 3. A More Perfect Union: Immigrant Integration</w:t>
            </w:r>
          </w:p>
        </w:tc>
      </w:tr>
      <w:tr w:rsidR="00515F72" w:rsidRPr="006044D0" w:rsidTr="002A479E">
        <w:trPr>
          <w:trHeight w:val="971"/>
        </w:trPr>
        <w:tc>
          <w:tcPr>
            <w:cnfStyle w:val="001000000000" w:firstRow="0" w:lastRow="0" w:firstColumn="1" w:lastColumn="0" w:oddVBand="0" w:evenVBand="0" w:oddHBand="0" w:evenHBand="0" w:firstRowFirstColumn="0" w:firstRowLastColumn="0" w:lastRowFirstColumn="0" w:lastRowLastColumn="0"/>
            <w:tcW w:w="985" w:type="dxa"/>
          </w:tcPr>
          <w:p w:rsidR="005258A0" w:rsidRPr="006044D0" w:rsidRDefault="005258A0"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14</w:t>
            </w:r>
          </w:p>
        </w:tc>
        <w:tc>
          <w:tcPr>
            <w:tcW w:w="1440" w:type="dxa"/>
          </w:tcPr>
          <w:p w:rsidR="005258A0" w:rsidRPr="006044D0" w:rsidRDefault="005258A0"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4/28-4/30</w:t>
            </w:r>
          </w:p>
        </w:tc>
        <w:tc>
          <w:tcPr>
            <w:tcW w:w="2790" w:type="dxa"/>
          </w:tcPr>
          <w:p w:rsidR="00515F72" w:rsidRPr="006044D0" w:rsidRDefault="00027151" w:rsidP="00515F72">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 w:val="24"/>
                <w:szCs w:val="24"/>
              </w:rPr>
            </w:pPr>
            <w:r w:rsidRPr="006044D0">
              <w:rPr>
                <w:rFonts w:ascii="Cambria" w:eastAsia="Times New Roman" w:hAnsi="Cambria"/>
                <w:color w:val="000000" w:themeColor="text1"/>
                <w:sz w:val="24"/>
                <w:szCs w:val="24"/>
              </w:rPr>
              <w:t xml:space="preserve">The U.S. Racial Hierarchy </w:t>
            </w:r>
            <w:r w:rsidR="004B1D68">
              <w:rPr>
                <w:rFonts w:ascii="Cambria" w:eastAsia="Times New Roman" w:hAnsi="Cambria"/>
                <w:color w:val="000000" w:themeColor="text1"/>
                <w:sz w:val="24"/>
                <w:szCs w:val="24"/>
              </w:rPr>
              <w:t xml:space="preserve">&amp; </w:t>
            </w:r>
            <w:r w:rsidRPr="006044D0">
              <w:rPr>
                <w:rFonts w:ascii="Cambria" w:eastAsia="Times New Roman" w:hAnsi="Cambria"/>
                <w:color w:val="000000" w:themeColor="text1"/>
                <w:sz w:val="24"/>
                <w:szCs w:val="24"/>
              </w:rPr>
              <w:t xml:space="preserve">the </w:t>
            </w:r>
            <w:r w:rsidR="00292638" w:rsidRPr="006044D0">
              <w:rPr>
                <w:rFonts w:ascii="Cambria" w:eastAsia="Times New Roman" w:hAnsi="Cambria"/>
                <w:color w:val="000000" w:themeColor="text1"/>
                <w:sz w:val="24"/>
                <w:szCs w:val="24"/>
              </w:rPr>
              <w:t>Racializ</w:t>
            </w:r>
            <w:r w:rsidRPr="006044D0">
              <w:rPr>
                <w:rFonts w:ascii="Cambria" w:eastAsia="Times New Roman" w:hAnsi="Cambria"/>
                <w:color w:val="000000" w:themeColor="text1"/>
                <w:sz w:val="24"/>
                <w:szCs w:val="24"/>
              </w:rPr>
              <w:t>ation of</w:t>
            </w:r>
            <w:r w:rsidR="00292638" w:rsidRPr="006044D0">
              <w:rPr>
                <w:rFonts w:ascii="Cambria" w:eastAsia="Times New Roman" w:hAnsi="Cambria"/>
                <w:color w:val="000000" w:themeColor="text1"/>
                <w:sz w:val="24"/>
                <w:szCs w:val="24"/>
              </w:rPr>
              <w:t xml:space="preserve"> Immigrants </w:t>
            </w:r>
          </w:p>
        </w:tc>
        <w:tc>
          <w:tcPr>
            <w:tcW w:w="7380" w:type="dxa"/>
          </w:tcPr>
          <w:p w:rsidR="00027151" w:rsidRPr="006044D0" w:rsidRDefault="00027151" w:rsidP="00515F72">
            <w:pPr>
              <w:pStyle w:val="ListParagraph"/>
              <w:numPr>
                <w:ilvl w:val="0"/>
                <w:numId w:val="20"/>
              </w:numPr>
              <w:contextualSpacing/>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Cs w:val="24"/>
              </w:rPr>
            </w:pPr>
            <w:r w:rsidRPr="006044D0">
              <w:rPr>
                <w:rFonts w:ascii="Cambria" w:eastAsia="Times New Roman" w:hAnsi="Cambria"/>
                <w:color w:val="000000" w:themeColor="text1"/>
                <w:szCs w:val="24"/>
              </w:rPr>
              <w:t>Ocampo-</w:t>
            </w:r>
            <w:r w:rsidRPr="006044D0">
              <w:rPr>
                <w:rFonts w:ascii="Cambria" w:hAnsi="Cambria"/>
                <w:szCs w:val="24"/>
              </w:rPr>
              <w:t xml:space="preserve"> </w:t>
            </w:r>
            <w:r w:rsidRPr="006044D0">
              <w:rPr>
                <w:rFonts w:ascii="Cambria" w:eastAsia="Times New Roman" w:hAnsi="Cambria"/>
                <w:color w:val="000000" w:themeColor="text1"/>
                <w:szCs w:val="24"/>
              </w:rPr>
              <w:t>Are second-generation Filipinos ‘becoming’ Asian American or Latino</w:t>
            </w:r>
          </w:p>
          <w:p w:rsidR="00027151" w:rsidRPr="006044D0" w:rsidRDefault="00027151" w:rsidP="00515F72">
            <w:pPr>
              <w:pStyle w:val="ListParagraph"/>
              <w:numPr>
                <w:ilvl w:val="0"/>
                <w:numId w:val="20"/>
              </w:numPr>
              <w:contextualSpacing/>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themeColor="text1"/>
                <w:szCs w:val="24"/>
              </w:rPr>
            </w:pPr>
            <w:proofErr w:type="spellStart"/>
            <w:r w:rsidRPr="006044D0">
              <w:rPr>
                <w:rFonts w:ascii="Cambria" w:eastAsia="Times New Roman" w:hAnsi="Cambria"/>
                <w:color w:val="000000" w:themeColor="text1"/>
                <w:szCs w:val="24"/>
              </w:rPr>
              <w:t>Zopf</w:t>
            </w:r>
            <w:proofErr w:type="spellEnd"/>
            <w:r w:rsidRPr="006044D0">
              <w:rPr>
                <w:rFonts w:ascii="Cambria" w:eastAsia="Times New Roman" w:hAnsi="Cambria"/>
                <w:color w:val="000000" w:themeColor="text1"/>
                <w:szCs w:val="24"/>
              </w:rPr>
              <w:t>-A Different Kind of Brown</w:t>
            </w:r>
          </w:p>
        </w:tc>
        <w:tc>
          <w:tcPr>
            <w:tcW w:w="1316" w:type="dxa"/>
          </w:tcPr>
          <w:p w:rsidR="005258A0" w:rsidRPr="006044D0" w:rsidRDefault="005258A0" w:rsidP="00515F72">
            <w:pPr>
              <w:spacing w:after="0" w:line="240" w:lineRule="auto"/>
              <w:contextualSpacing/>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sz w:val="24"/>
                <w:szCs w:val="24"/>
              </w:rPr>
            </w:pPr>
          </w:p>
        </w:tc>
      </w:tr>
      <w:tr w:rsidR="00027151" w:rsidRPr="006044D0" w:rsidTr="002A47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85" w:type="dxa"/>
            <w:vMerge w:val="restart"/>
          </w:tcPr>
          <w:p w:rsidR="00027151" w:rsidRPr="006044D0" w:rsidRDefault="00027151"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15</w:t>
            </w:r>
          </w:p>
        </w:tc>
        <w:tc>
          <w:tcPr>
            <w:tcW w:w="1440" w:type="dxa"/>
          </w:tcPr>
          <w:p w:rsidR="00027151" w:rsidRPr="006044D0" w:rsidRDefault="00027151"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5/5</w:t>
            </w:r>
          </w:p>
        </w:tc>
        <w:tc>
          <w:tcPr>
            <w:tcW w:w="2790" w:type="dxa"/>
          </w:tcPr>
          <w:p w:rsidR="00027151" w:rsidRPr="006044D0" w:rsidRDefault="00027151" w:rsidP="00515F72">
            <w:pPr>
              <w:spacing w:after="0" w:line="240" w:lineRule="auto"/>
              <w:contextualSpacing/>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Contexts of Reception</w:t>
            </w:r>
          </w:p>
        </w:tc>
        <w:tc>
          <w:tcPr>
            <w:tcW w:w="7380" w:type="dxa"/>
          </w:tcPr>
          <w:p w:rsidR="00027151" w:rsidRPr="006044D0" w:rsidRDefault="00451CA0" w:rsidP="00515F72">
            <w:pPr>
              <w:pStyle w:val="ListParagraph"/>
              <w:numPr>
                <w:ilvl w:val="0"/>
                <w:numId w:val="20"/>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themeColor="text1"/>
                <w:szCs w:val="24"/>
              </w:rPr>
            </w:pPr>
            <w:hyperlink r:id="rId25" w:history="1">
              <w:r w:rsidR="00027151" w:rsidRPr="006044D0">
                <w:rPr>
                  <w:rStyle w:val="Hyperlink"/>
                  <w:rFonts w:ascii="Cambria" w:eastAsia="Times New Roman" w:hAnsi="Cambria"/>
                  <w:szCs w:val="24"/>
                </w:rPr>
                <w:t>Hazelton, PA</w:t>
              </w:r>
            </w:hyperlink>
          </w:p>
          <w:p w:rsidR="00027151" w:rsidRPr="006044D0" w:rsidRDefault="00451CA0" w:rsidP="00515F72">
            <w:pPr>
              <w:pStyle w:val="ListParagraph"/>
              <w:numPr>
                <w:ilvl w:val="0"/>
                <w:numId w:val="20"/>
              </w:numPr>
              <w:contextualSpacing/>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themeColor="text1"/>
                <w:szCs w:val="24"/>
              </w:rPr>
            </w:pPr>
            <w:hyperlink r:id="rId26" w:history="1">
              <w:r w:rsidR="00027151" w:rsidRPr="006044D0">
                <w:rPr>
                  <w:rStyle w:val="Hyperlink"/>
                  <w:rFonts w:ascii="Cambria" w:eastAsia="Times New Roman" w:hAnsi="Cambria"/>
                  <w:szCs w:val="24"/>
                </w:rPr>
                <w:t>Immigration in New York City</w:t>
              </w:r>
            </w:hyperlink>
          </w:p>
        </w:tc>
        <w:tc>
          <w:tcPr>
            <w:tcW w:w="1316" w:type="dxa"/>
            <w:vMerge w:val="restart"/>
          </w:tcPr>
          <w:p w:rsidR="00027151" w:rsidRPr="006044D0" w:rsidRDefault="00027151" w:rsidP="00515F72">
            <w:pPr>
              <w:spacing w:after="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szCs w:val="24"/>
              </w:rPr>
            </w:pPr>
            <w:r w:rsidRPr="006044D0">
              <w:rPr>
                <w:rFonts w:ascii="Cambria" w:eastAsia="Times New Roman" w:hAnsi="Cambria"/>
                <w:i/>
                <w:iCs/>
                <w:color w:val="FF0000"/>
                <w:sz w:val="24"/>
                <w:szCs w:val="24"/>
              </w:rPr>
              <w:t>Op-Ed Final-</w:t>
            </w:r>
            <w:r w:rsidRPr="006044D0">
              <w:rPr>
                <w:rFonts w:ascii="Cambria" w:eastAsia="Times New Roman" w:hAnsi="Cambria"/>
                <w:i/>
                <w:iCs/>
                <w:sz w:val="24"/>
                <w:szCs w:val="24"/>
              </w:rPr>
              <w:t>5/8</w:t>
            </w:r>
          </w:p>
        </w:tc>
      </w:tr>
      <w:tr w:rsidR="00027151" w:rsidRPr="006044D0" w:rsidTr="002A479E">
        <w:trPr>
          <w:trHeight w:val="269"/>
        </w:trPr>
        <w:tc>
          <w:tcPr>
            <w:cnfStyle w:val="001000000000" w:firstRow="0" w:lastRow="0" w:firstColumn="1" w:lastColumn="0" w:oddVBand="0" w:evenVBand="0" w:oddHBand="0" w:evenHBand="0" w:firstRowFirstColumn="0" w:firstRowLastColumn="0" w:lastRowFirstColumn="0" w:lastRowLastColumn="0"/>
            <w:tcW w:w="985" w:type="dxa"/>
            <w:vMerge/>
          </w:tcPr>
          <w:p w:rsidR="00027151" w:rsidRPr="006044D0" w:rsidRDefault="00027151" w:rsidP="00515F72">
            <w:pPr>
              <w:spacing w:after="0" w:line="240" w:lineRule="auto"/>
              <w:contextualSpacing/>
              <w:jc w:val="center"/>
              <w:outlineLvl w:val="1"/>
              <w:rPr>
                <w:rFonts w:ascii="Cambria" w:eastAsia="Times New Roman" w:hAnsi="Cambria"/>
                <w:sz w:val="24"/>
                <w:szCs w:val="24"/>
              </w:rPr>
            </w:pPr>
          </w:p>
        </w:tc>
        <w:tc>
          <w:tcPr>
            <w:tcW w:w="1440" w:type="dxa"/>
          </w:tcPr>
          <w:p w:rsidR="00027151" w:rsidRPr="006044D0" w:rsidRDefault="00027151"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color w:val="000000" w:themeColor="text1"/>
                <w:sz w:val="24"/>
                <w:szCs w:val="24"/>
              </w:rPr>
              <w:t>5/7</w:t>
            </w:r>
          </w:p>
        </w:tc>
        <w:tc>
          <w:tcPr>
            <w:tcW w:w="2790" w:type="dxa"/>
          </w:tcPr>
          <w:p w:rsidR="00027151" w:rsidRPr="006044D0" w:rsidRDefault="00027151" w:rsidP="00515F72">
            <w:pPr>
              <w:spacing w:after="0" w:line="240" w:lineRule="auto"/>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 w:val="24"/>
                <w:szCs w:val="24"/>
              </w:rPr>
            </w:pPr>
            <w:r w:rsidRPr="006044D0">
              <w:rPr>
                <w:rFonts w:ascii="Cambria" w:eastAsia="Times New Roman" w:hAnsi="Cambria"/>
                <w:bCs/>
                <w:sz w:val="24"/>
                <w:szCs w:val="24"/>
              </w:rPr>
              <w:t>Immigration Reform</w:t>
            </w:r>
          </w:p>
        </w:tc>
        <w:tc>
          <w:tcPr>
            <w:tcW w:w="7380" w:type="dxa"/>
          </w:tcPr>
          <w:p w:rsidR="00027151" w:rsidRDefault="00027151" w:rsidP="00515F72">
            <w:pPr>
              <w:pStyle w:val="ListParagraph"/>
              <w:numPr>
                <w:ilvl w:val="0"/>
                <w:numId w:val="11"/>
              </w:numPr>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Cs w:val="24"/>
              </w:rPr>
            </w:pPr>
            <w:r w:rsidRPr="006044D0">
              <w:rPr>
                <w:rFonts w:ascii="Cambria" w:eastAsia="Times New Roman" w:hAnsi="Cambria"/>
                <w:bCs/>
                <w:color w:val="000000" w:themeColor="text1"/>
                <w:szCs w:val="24"/>
              </w:rPr>
              <w:t xml:space="preserve">Brown &amp; Jones- </w:t>
            </w:r>
            <w:r w:rsidR="00187AE6" w:rsidRPr="006044D0">
              <w:rPr>
                <w:rFonts w:ascii="Cambria" w:eastAsia="Times New Roman" w:hAnsi="Cambria"/>
                <w:bCs/>
                <w:color w:val="000000" w:themeColor="text1"/>
                <w:szCs w:val="24"/>
              </w:rPr>
              <w:t>Immigrants’</w:t>
            </w:r>
            <w:r w:rsidRPr="006044D0">
              <w:rPr>
                <w:rFonts w:ascii="Cambria" w:eastAsia="Times New Roman" w:hAnsi="Cambria"/>
                <w:bCs/>
                <w:color w:val="000000" w:themeColor="text1"/>
                <w:szCs w:val="24"/>
              </w:rPr>
              <w:t xml:space="preserve"> Rights Are Civil Rights</w:t>
            </w:r>
          </w:p>
          <w:p w:rsidR="0017481E" w:rsidRPr="006044D0" w:rsidRDefault="00451CA0" w:rsidP="00515F72">
            <w:pPr>
              <w:pStyle w:val="ListParagraph"/>
              <w:numPr>
                <w:ilvl w:val="0"/>
                <w:numId w:val="11"/>
              </w:numPr>
              <w:jc w:val="right"/>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Cs/>
                <w:color w:val="000000" w:themeColor="text1"/>
                <w:szCs w:val="24"/>
              </w:rPr>
            </w:pPr>
            <w:hyperlink r:id="rId27" w:history="1">
              <w:r w:rsidR="0017481E" w:rsidRPr="0017481E">
                <w:rPr>
                  <w:rStyle w:val="Hyperlink"/>
                  <w:rFonts w:ascii="Cambria" w:eastAsia="Times New Roman" w:hAnsi="Cambria"/>
                  <w:bCs/>
                  <w:szCs w:val="24"/>
                </w:rPr>
                <w:t>Caravan, Invasion, Exodus</w:t>
              </w:r>
            </w:hyperlink>
          </w:p>
        </w:tc>
        <w:tc>
          <w:tcPr>
            <w:tcW w:w="1316" w:type="dxa"/>
            <w:vMerge/>
          </w:tcPr>
          <w:p w:rsidR="00027151" w:rsidRPr="006044D0" w:rsidRDefault="00027151" w:rsidP="00515F72">
            <w:pPr>
              <w:spacing w:after="0" w:line="240" w:lineRule="auto"/>
              <w:contextualSpacing/>
              <w:jc w:val="center"/>
              <w:outlineLvl w:val="1"/>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themeColor="text1"/>
                <w:sz w:val="24"/>
                <w:szCs w:val="24"/>
              </w:rPr>
            </w:pPr>
          </w:p>
        </w:tc>
      </w:tr>
      <w:tr w:rsidR="008620AA" w:rsidRPr="006044D0" w:rsidTr="002A479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5" w:type="dxa"/>
          </w:tcPr>
          <w:p w:rsidR="008620AA" w:rsidRPr="006044D0" w:rsidRDefault="008620AA"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sz w:val="24"/>
                <w:szCs w:val="24"/>
              </w:rPr>
              <w:t>Wk. 16</w:t>
            </w:r>
          </w:p>
        </w:tc>
        <w:tc>
          <w:tcPr>
            <w:tcW w:w="1440" w:type="dxa"/>
          </w:tcPr>
          <w:p w:rsidR="008620AA" w:rsidRPr="006044D0" w:rsidRDefault="008620AA"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Cs/>
                <w:sz w:val="24"/>
                <w:szCs w:val="24"/>
              </w:rPr>
            </w:pPr>
            <w:r w:rsidRPr="006044D0">
              <w:rPr>
                <w:rFonts w:ascii="Cambria" w:eastAsia="Times New Roman" w:hAnsi="Cambria"/>
                <w:bCs/>
                <w:sz w:val="24"/>
                <w:szCs w:val="24"/>
              </w:rPr>
              <w:t>5/12-5/14</w:t>
            </w:r>
          </w:p>
        </w:tc>
        <w:tc>
          <w:tcPr>
            <w:tcW w:w="10170" w:type="dxa"/>
            <w:gridSpan w:val="2"/>
          </w:tcPr>
          <w:p w:rsidR="008620AA" w:rsidRPr="006044D0" w:rsidRDefault="008620AA" w:rsidP="008620AA">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i/>
                <w:iCs/>
                <w:color w:val="000000" w:themeColor="text1"/>
                <w:sz w:val="24"/>
                <w:szCs w:val="24"/>
              </w:rPr>
            </w:pPr>
            <w:r w:rsidRPr="006044D0">
              <w:rPr>
                <w:rFonts w:ascii="Cambria" w:eastAsia="Times New Roman" w:hAnsi="Cambria"/>
                <w:b/>
                <w:i/>
                <w:iCs/>
                <w:color w:val="000000" w:themeColor="text1"/>
                <w:sz w:val="24"/>
                <w:szCs w:val="24"/>
              </w:rPr>
              <w:t>In Class Exam Review</w:t>
            </w:r>
          </w:p>
        </w:tc>
        <w:tc>
          <w:tcPr>
            <w:tcW w:w="1316" w:type="dxa"/>
          </w:tcPr>
          <w:p w:rsidR="008620AA" w:rsidRPr="006044D0" w:rsidRDefault="008620AA" w:rsidP="00515F72">
            <w:pPr>
              <w:spacing w:after="0" w:line="240" w:lineRule="auto"/>
              <w:contextualSpacing/>
              <w:jc w:val="center"/>
              <w:outlineLvl w:val="1"/>
              <w:cnfStyle w:val="000000100000" w:firstRow="0" w:lastRow="0" w:firstColumn="0" w:lastColumn="0" w:oddVBand="0" w:evenVBand="0" w:oddHBand="1" w:evenHBand="0" w:firstRowFirstColumn="0" w:firstRowLastColumn="0" w:lastRowFirstColumn="0" w:lastRowLastColumn="0"/>
              <w:rPr>
                <w:rFonts w:ascii="Cambria" w:eastAsia="Times New Roman" w:hAnsi="Cambria"/>
                <w:b/>
                <w:sz w:val="24"/>
                <w:szCs w:val="24"/>
              </w:rPr>
            </w:pPr>
          </w:p>
        </w:tc>
      </w:tr>
      <w:tr w:rsidR="00027151" w:rsidRPr="006044D0" w:rsidTr="000D0B21">
        <w:trPr>
          <w:trHeight w:val="341"/>
        </w:trPr>
        <w:tc>
          <w:tcPr>
            <w:cnfStyle w:val="001000000000" w:firstRow="0" w:lastRow="0" w:firstColumn="1" w:lastColumn="0" w:oddVBand="0" w:evenVBand="0" w:oddHBand="0" w:evenHBand="0" w:firstRowFirstColumn="0" w:firstRowLastColumn="0" w:lastRowFirstColumn="0" w:lastRowLastColumn="0"/>
            <w:tcW w:w="13911" w:type="dxa"/>
            <w:gridSpan w:val="5"/>
          </w:tcPr>
          <w:p w:rsidR="00027151" w:rsidRPr="006044D0" w:rsidRDefault="00027151" w:rsidP="00515F72">
            <w:pPr>
              <w:spacing w:after="0" w:line="240" w:lineRule="auto"/>
              <w:contextualSpacing/>
              <w:jc w:val="center"/>
              <w:outlineLvl w:val="1"/>
              <w:rPr>
                <w:rFonts w:ascii="Cambria" w:eastAsia="Times New Roman" w:hAnsi="Cambria"/>
                <w:bCs w:val="0"/>
                <w:sz w:val="24"/>
                <w:szCs w:val="24"/>
              </w:rPr>
            </w:pPr>
            <w:r w:rsidRPr="006044D0">
              <w:rPr>
                <w:rFonts w:ascii="Cambria" w:eastAsia="Times New Roman" w:hAnsi="Cambria"/>
                <w:bCs w:val="0"/>
                <w:color w:val="FF0000"/>
                <w:sz w:val="24"/>
                <w:szCs w:val="24"/>
              </w:rPr>
              <w:t xml:space="preserve">Final Exam- 5/21 </w:t>
            </w:r>
          </w:p>
        </w:tc>
      </w:tr>
    </w:tbl>
    <w:p w:rsidR="007442AD" w:rsidRDefault="007442AD" w:rsidP="007442AD"/>
    <w:p w:rsidR="00EA1CBD" w:rsidRDefault="00EA1CBD" w:rsidP="007442AD"/>
    <w:p w:rsidR="00604D4B" w:rsidRDefault="00604D4B" w:rsidP="00EA1CBD">
      <w:pPr>
        <w:jc w:val="center"/>
        <w:rPr>
          <w:rFonts w:ascii="Cambria" w:hAnsi="Cambria"/>
          <w:b/>
          <w:sz w:val="24"/>
          <w:u w:val="single"/>
        </w:rPr>
      </w:pPr>
    </w:p>
    <w:p w:rsidR="00604D4B" w:rsidRDefault="00604D4B" w:rsidP="006044D0">
      <w:pPr>
        <w:rPr>
          <w:rFonts w:ascii="Cambria" w:hAnsi="Cambria"/>
          <w:b/>
          <w:sz w:val="24"/>
          <w:u w:val="single"/>
        </w:rPr>
      </w:pPr>
    </w:p>
    <w:sectPr w:rsidR="00604D4B" w:rsidSect="00A17934">
      <w:headerReference w:type="default" r:id="rId28"/>
      <w:footerReference w:type="default" r:id="rId29"/>
      <w:pgSz w:w="15840" w:h="12240" w:orient="landscape"/>
      <w:pgMar w:top="1440" w:right="1440" w:bottom="1440" w:left="1440" w:header="720" w:footer="720"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CA0" w:rsidRDefault="00451CA0" w:rsidP="007442AD">
      <w:pPr>
        <w:spacing w:after="0" w:line="240" w:lineRule="auto"/>
      </w:pPr>
      <w:r>
        <w:separator/>
      </w:r>
    </w:p>
  </w:endnote>
  <w:endnote w:type="continuationSeparator" w:id="0">
    <w:p w:rsidR="00451CA0" w:rsidRDefault="00451CA0" w:rsidP="0074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Italic">
    <w:panose1 w:val="020B0604020202020204"/>
    <w:charset w:val="00"/>
    <w:family w:val="auto"/>
    <w:notTrueType/>
    <w:pitch w:val="default"/>
    <w:sig w:usb0="00000003" w:usb1="00000000" w:usb2="00000000" w:usb3="00000000" w:csb0="00000001" w:csb1="00000000"/>
  </w:font>
  <w:font w:name="Cambria,Bold">
    <w:panose1 w:val="020B0604020202020204"/>
    <w:charset w:val="00"/>
    <w:family w:val="auto"/>
    <w:notTrueType/>
    <w:pitch w:val="default"/>
    <w:sig w:usb0="00000003" w:usb1="00000000" w:usb2="00000000" w:usb3="00000000" w:csb0="00000001" w:csb1="00000000"/>
  </w:font>
  <w:font w:name="P_ÈÃ˛">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34" w:rsidRDefault="00A17934">
    <w:pPr>
      <w:pStyle w:val="Footer"/>
      <w:jc w:val="right"/>
    </w:pPr>
    <w:r>
      <w:fldChar w:fldCharType="begin"/>
    </w:r>
    <w:r>
      <w:instrText xml:space="preserve"> PAGE   \* MERGEFORMAT </w:instrText>
    </w:r>
    <w:r>
      <w:fldChar w:fldCharType="separate"/>
    </w:r>
    <w:r>
      <w:rPr>
        <w:noProof/>
      </w:rPr>
      <w:t>7</w:t>
    </w:r>
    <w:r>
      <w:rPr>
        <w:noProof/>
      </w:rPr>
      <w:fldChar w:fldCharType="end"/>
    </w:r>
  </w:p>
  <w:p w:rsidR="00A17934" w:rsidRDefault="00A1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CA0" w:rsidRDefault="00451CA0" w:rsidP="007442AD">
      <w:pPr>
        <w:spacing w:after="0" w:line="240" w:lineRule="auto"/>
      </w:pPr>
      <w:r>
        <w:separator/>
      </w:r>
    </w:p>
  </w:footnote>
  <w:footnote w:type="continuationSeparator" w:id="0">
    <w:p w:rsidR="00451CA0" w:rsidRDefault="00451CA0" w:rsidP="0074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34" w:rsidRDefault="00A17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CEE"/>
    <w:multiLevelType w:val="hybridMultilevel"/>
    <w:tmpl w:val="516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04B3"/>
    <w:multiLevelType w:val="hybridMultilevel"/>
    <w:tmpl w:val="0FFC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E7D"/>
    <w:multiLevelType w:val="hybridMultilevel"/>
    <w:tmpl w:val="6204A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A734A9"/>
    <w:multiLevelType w:val="hybridMultilevel"/>
    <w:tmpl w:val="C4A4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417D"/>
    <w:multiLevelType w:val="hybridMultilevel"/>
    <w:tmpl w:val="FDA656B2"/>
    <w:lvl w:ilvl="0" w:tplc="6EB48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C6782"/>
    <w:multiLevelType w:val="hybridMultilevel"/>
    <w:tmpl w:val="56A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4F3C"/>
    <w:multiLevelType w:val="hybridMultilevel"/>
    <w:tmpl w:val="ECE49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108D8"/>
    <w:multiLevelType w:val="multilevel"/>
    <w:tmpl w:val="F9D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71E0F"/>
    <w:multiLevelType w:val="hybridMultilevel"/>
    <w:tmpl w:val="626E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10387"/>
    <w:multiLevelType w:val="hybridMultilevel"/>
    <w:tmpl w:val="7BAA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E35CF"/>
    <w:multiLevelType w:val="multilevel"/>
    <w:tmpl w:val="EF6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334E6"/>
    <w:multiLevelType w:val="hybridMultilevel"/>
    <w:tmpl w:val="3CB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C27FA"/>
    <w:multiLevelType w:val="hybridMultilevel"/>
    <w:tmpl w:val="A7E0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725A7"/>
    <w:multiLevelType w:val="hybridMultilevel"/>
    <w:tmpl w:val="33CC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75AFB"/>
    <w:multiLevelType w:val="hybridMultilevel"/>
    <w:tmpl w:val="41CEF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4911BC"/>
    <w:multiLevelType w:val="hybridMultilevel"/>
    <w:tmpl w:val="DC380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46332"/>
    <w:multiLevelType w:val="hybridMultilevel"/>
    <w:tmpl w:val="D9F8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211F"/>
    <w:multiLevelType w:val="hybridMultilevel"/>
    <w:tmpl w:val="9DE4A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844835"/>
    <w:multiLevelType w:val="hybridMultilevel"/>
    <w:tmpl w:val="9348C150"/>
    <w:lvl w:ilvl="0" w:tplc="560ED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E3CF5"/>
    <w:multiLevelType w:val="multilevel"/>
    <w:tmpl w:val="A00A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2"/>
  </w:num>
  <w:num w:numId="4">
    <w:abstractNumId w:val="11"/>
  </w:num>
  <w:num w:numId="5">
    <w:abstractNumId w:val="18"/>
  </w:num>
  <w:num w:numId="6">
    <w:abstractNumId w:val="0"/>
  </w:num>
  <w:num w:numId="7">
    <w:abstractNumId w:val="13"/>
  </w:num>
  <w:num w:numId="8">
    <w:abstractNumId w:val="15"/>
  </w:num>
  <w:num w:numId="9">
    <w:abstractNumId w:val="4"/>
  </w:num>
  <w:num w:numId="10">
    <w:abstractNumId w:val="17"/>
  </w:num>
  <w:num w:numId="11">
    <w:abstractNumId w:val="14"/>
  </w:num>
  <w:num w:numId="12">
    <w:abstractNumId w:val="5"/>
  </w:num>
  <w:num w:numId="13">
    <w:abstractNumId w:val="2"/>
  </w:num>
  <w:num w:numId="14">
    <w:abstractNumId w:val="1"/>
  </w:num>
  <w:num w:numId="15">
    <w:abstractNumId w:val="3"/>
  </w:num>
  <w:num w:numId="16">
    <w:abstractNumId w:val="16"/>
  </w:num>
  <w:num w:numId="17">
    <w:abstractNumId w:val="10"/>
  </w:num>
  <w:num w:numId="18">
    <w:abstractNumId w:val="1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AD"/>
    <w:rsid w:val="00004BE3"/>
    <w:rsid w:val="00010106"/>
    <w:rsid w:val="000212A2"/>
    <w:rsid w:val="00021619"/>
    <w:rsid w:val="00027151"/>
    <w:rsid w:val="000411DB"/>
    <w:rsid w:val="0004533C"/>
    <w:rsid w:val="00056ADF"/>
    <w:rsid w:val="000873C6"/>
    <w:rsid w:val="000927CA"/>
    <w:rsid w:val="000B1726"/>
    <w:rsid w:val="000D0B21"/>
    <w:rsid w:val="00140F59"/>
    <w:rsid w:val="00145803"/>
    <w:rsid w:val="0017481E"/>
    <w:rsid w:val="00187AE6"/>
    <w:rsid w:val="00194858"/>
    <w:rsid w:val="001A178D"/>
    <w:rsid w:val="001B0F69"/>
    <w:rsid w:val="001F32A8"/>
    <w:rsid w:val="00264344"/>
    <w:rsid w:val="00292638"/>
    <w:rsid w:val="002A479E"/>
    <w:rsid w:val="002A5B63"/>
    <w:rsid w:val="003170FD"/>
    <w:rsid w:val="00340FAB"/>
    <w:rsid w:val="0035260E"/>
    <w:rsid w:val="003775D3"/>
    <w:rsid w:val="00384123"/>
    <w:rsid w:val="003A004F"/>
    <w:rsid w:val="003A7BB9"/>
    <w:rsid w:val="003C04BE"/>
    <w:rsid w:val="003D02E2"/>
    <w:rsid w:val="003E46BF"/>
    <w:rsid w:val="003F3DA9"/>
    <w:rsid w:val="004372C8"/>
    <w:rsid w:val="00451CA0"/>
    <w:rsid w:val="00485881"/>
    <w:rsid w:val="00493B72"/>
    <w:rsid w:val="004B1D68"/>
    <w:rsid w:val="004D0D50"/>
    <w:rsid w:val="004E10CA"/>
    <w:rsid w:val="004E6BCC"/>
    <w:rsid w:val="004F554B"/>
    <w:rsid w:val="00500E6E"/>
    <w:rsid w:val="00513050"/>
    <w:rsid w:val="00515F72"/>
    <w:rsid w:val="005258A0"/>
    <w:rsid w:val="00545193"/>
    <w:rsid w:val="00573274"/>
    <w:rsid w:val="00587C67"/>
    <w:rsid w:val="005A4B63"/>
    <w:rsid w:val="005B7A2E"/>
    <w:rsid w:val="006043E1"/>
    <w:rsid w:val="006044D0"/>
    <w:rsid w:val="00604D4B"/>
    <w:rsid w:val="00622F44"/>
    <w:rsid w:val="006235A5"/>
    <w:rsid w:val="00647C1D"/>
    <w:rsid w:val="00653579"/>
    <w:rsid w:val="0065625B"/>
    <w:rsid w:val="006B1F78"/>
    <w:rsid w:val="006C4686"/>
    <w:rsid w:val="006D49A8"/>
    <w:rsid w:val="006E1368"/>
    <w:rsid w:val="007310F1"/>
    <w:rsid w:val="007442AD"/>
    <w:rsid w:val="00773011"/>
    <w:rsid w:val="00795FFE"/>
    <w:rsid w:val="007B1841"/>
    <w:rsid w:val="007B57E3"/>
    <w:rsid w:val="007C3A00"/>
    <w:rsid w:val="007C4186"/>
    <w:rsid w:val="007C6689"/>
    <w:rsid w:val="007D7DEC"/>
    <w:rsid w:val="00802455"/>
    <w:rsid w:val="00810EE2"/>
    <w:rsid w:val="00834A1D"/>
    <w:rsid w:val="00851E63"/>
    <w:rsid w:val="00852485"/>
    <w:rsid w:val="008620AA"/>
    <w:rsid w:val="0089115C"/>
    <w:rsid w:val="008A2805"/>
    <w:rsid w:val="008C0B9F"/>
    <w:rsid w:val="008C3F29"/>
    <w:rsid w:val="008D657A"/>
    <w:rsid w:val="0090776F"/>
    <w:rsid w:val="00922647"/>
    <w:rsid w:val="0099334D"/>
    <w:rsid w:val="0099364A"/>
    <w:rsid w:val="009A46BF"/>
    <w:rsid w:val="009E2E1F"/>
    <w:rsid w:val="009F7724"/>
    <w:rsid w:val="00A17934"/>
    <w:rsid w:val="00A3359C"/>
    <w:rsid w:val="00A33F39"/>
    <w:rsid w:val="00A71318"/>
    <w:rsid w:val="00AA1B99"/>
    <w:rsid w:val="00B15F42"/>
    <w:rsid w:val="00B3011C"/>
    <w:rsid w:val="00B32619"/>
    <w:rsid w:val="00B328E3"/>
    <w:rsid w:val="00B422B0"/>
    <w:rsid w:val="00B924B6"/>
    <w:rsid w:val="00C2204E"/>
    <w:rsid w:val="00C223A7"/>
    <w:rsid w:val="00CB1E4E"/>
    <w:rsid w:val="00CB758B"/>
    <w:rsid w:val="00CE6EDE"/>
    <w:rsid w:val="00D05601"/>
    <w:rsid w:val="00D21FC0"/>
    <w:rsid w:val="00D46A77"/>
    <w:rsid w:val="00D71F9B"/>
    <w:rsid w:val="00D82127"/>
    <w:rsid w:val="00D86534"/>
    <w:rsid w:val="00D874AC"/>
    <w:rsid w:val="00DB162F"/>
    <w:rsid w:val="00E45FC1"/>
    <w:rsid w:val="00E93099"/>
    <w:rsid w:val="00EA1CBD"/>
    <w:rsid w:val="00EA55FE"/>
    <w:rsid w:val="00F37710"/>
    <w:rsid w:val="00F845E4"/>
    <w:rsid w:val="00F92526"/>
    <w:rsid w:val="00FE020F"/>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D0006"/>
  <w15:docId w15:val="{A8345F84-0F14-274F-80FE-2F7D5195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A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45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4533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2A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7442AD"/>
    <w:rPr>
      <w:rFonts w:ascii="Calibri" w:eastAsia="Times New Roman" w:hAnsi="Calibri" w:cs="Times New Roman"/>
    </w:rPr>
  </w:style>
  <w:style w:type="paragraph" w:styleId="ListParagraph">
    <w:name w:val="List Paragraph"/>
    <w:basedOn w:val="Normal"/>
    <w:uiPriority w:val="34"/>
    <w:qFormat/>
    <w:rsid w:val="007442AD"/>
    <w:pPr>
      <w:spacing w:after="0" w:line="240" w:lineRule="auto"/>
      <w:ind w:left="720"/>
    </w:pPr>
    <w:rPr>
      <w:rFonts w:ascii="Times New Roman" w:hAnsi="Times New Roman"/>
      <w:sz w:val="24"/>
    </w:rPr>
  </w:style>
  <w:style w:type="paragraph" w:styleId="Header">
    <w:name w:val="header"/>
    <w:basedOn w:val="Normal"/>
    <w:link w:val="HeaderChar"/>
    <w:uiPriority w:val="99"/>
    <w:unhideWhenUsed/>
    <w:rsid w:val="0074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AD"/>
    <w:rPr>
      <w:rFonts w:ascii="Calibri" w:eastAsia="Calibri" w:hAnsi="Calibri" w:cs="Times New Roman"/>
    </w:rPr>
  </w:style>
  <w:style w:type="character" w:styleId="Hyperlink">
    <w:name w:val="Hyperlink"/>
    <w:unhideWhenUsed/>
    <w:rsid w:val="007442AD"/>
    <w:rPr>
      <w:color w:val="0000FF"/>
      <w:u w:val="single"/>
    </w:rPr>
  </w:style>
  <w:style w:type="paragraph" w:styleId="IntenseQuote">
    <w:name w:val="Intense Quote"/>
    <w:basedOn w:val="Normal"/>
    <w:next w:val="Normal"/>
    <w:link w:val="IntenseQuoteChar"/>
    <w:uiPriority w:val="30"/>
    <w:qFormat/>
    <w:rsid w:val="007442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AD"/>
    <w:rPr>
      <w:rFonts w:ascii="Calibri" w:eastAsia="Calibri" w:hAnsi="Calibri" w:cs="Times New Roman"/>
      <w:i/>
      <w:iCs/>
      <w:color w:val="5B9BD5" w:themeColor="accent1"/>
    </w:rPr>
  </w:style>
  <w:style w:type="table" w:customStyle="1" w:styleId="GridTable6Colorful-Accent11">
    <w:name w:val="Grid Table 6 Colorful - Accent 11"/>
    <w:basedOn w:val="TableNormal"/>
    <w:uiPriority w:val="51"/>
    <w:rsid w:val="007442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1">
    <w:name w:val="Grid Table 21"/>
    <w:basedOn w:val="TableNormal"/>
    <w:uiPriority w:val="47"/>
    <w:rsid w:val="007442AD"/>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7442AD"/>
    <w:pPr>
      <w:spacing w:after="0" w:line="240" w:lineRule="auto"/>
    </w:pPr>
    <w:rPr>
      <w:color w:val="538135" w:themeColor="accent6" w:themeShade="BF"/>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B0F6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B0F69"/>
    <w:rPr>
      <w:b/>
      <w:bCs/>
    </w:rPr>
  </w:style>
  <w:style w:type="character" w:styleId="Emphasis">
    <w:name w:val="Emphasis"/>
    <w:basedOn w:val="DefaultParagraphFont"/>
    <w:uiPriority w:val="20"/>
    <w:qFormat/>
    <w:rsid w:val="001B0F69"/>
    <w:rPr>
      <w:i/>
      <w:iCs/>
    </w:rPr>
  </w:style>
  <w:style w:type="table" w:customStyle="1" w:styleId="GridTable4-Accent21">
    <w:name w:val="Grid Table 4 - Accent 21"/>
    <w:basedOn w:val="TableNormal"/>
    <w:uiPriority w:val="49"/>
    <w:rsid w:val="0048588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4858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1">
    <w:name w:val="Grid Table 4 - Accent 61"/>
    <w:basedOn w:val="TableNormal"/>
    <w:uiPriority w:val="49"/>
    <w:rsid w:val="004858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622F44"/>
    <w:rPr>
      <w:color w:val="954F72" w:themeColor="followedHyperlink"/>
      <w:u w:val="single"/>
    </w:rPr>
  </w:style>
  <w:style w:type="character" w:styleId="UnresolvedMention">
    <w:name w:val="Unresolved Mention"/>
    <w:basedOn w:val="DefaultParagraphFont"/>
    <w:uiPriority w:val="99"/>
    <w:semiHidden/>
    <w:unhideWhenUsed/>
    <w:rsid w:val="00622F44"/>
    <w:rPr>
      <w:color w:val="605E5C"/>
      <w:shd w:val="clear" w:color="auto" w:fill="E1DFDD"/>
    </w:rPr>
  </w:style>
  <w:style w:type="character" w:customStyle="1" w:styleId="Heading2Char">
    <w:name w:val="Heading 2 Char"/>
    <w:basedOn w:val="DefaultParagraphFont"/>
    <w:link w:val="Heading2"/>
    <w:uiPriority w:val="9"/>
    <w:rsid w:val="0004533C"/>
    <w:rPr>
      <w:rFonts w:ascii="Times New Roman" w:eastAsia="Times New Roman" w:hAnsi="Times New Roman" w:cs="Times New Roman"/>
      <w:b/>
      <w:bCs/>
      <w:sz w:val="36"/>
      <w:szCs w:val="36"/>
    </w:rPr>
  </w:style>
  <w:style w:type="paragraph" w:customStyle="1" w:styleId="vertical-item">
    <w:name w:val="vertical-item"/>
    <w:basedOn w:val="Normal"/>
    <w:rsid w:val="0004533C"/>
    <w:pPr>
      <w:spacing w:before="100" w:beforeAutospacing="1" w:after="100" w:afterAutospacing="1" w:line="240" w:lineRule="auto"/>
    </w:pPr>
    <w:rPr>
      <w:rFonts w:ascii="Times New Roman" w:eastAsia="Times New Roman" w:hAnsi="Times New Roman"/>
      <w:sz w:val="24"/>
      <w:szCs w:val="24"/>
    </w:rPr>
  </w:style>
  <w:style w:type="paragraph" w:customStyle="1" w:styleId="dropdown-wrap">
    <w:name w:val="dropdown-wrap"/>
    <w:basedOn w:val="Normal"/>
    <w:rsid w:val="0004533C"/>
    <w:pPr>
      <w:spacing w:before="100" w:beforeAutospacing="1" w:after="100" w:afterAutospacing="1" w:line="240" w:lineRule="auto"/>
    </w:pPr>
    <w:rPr>
      <w:rFonts w:ascii="Times New Roman" w:eastAsia="Times New Roman" w:hAnsi="Times New Roman"/>
      <w:sz w:val="24"/>
      <w:szCs w:val="24"/>
    </w:rPr>
  </w:style>
  <w:style w:type="paragraph" w:customStyle="1" w:styleId="user-subscribe">
    <w:name w:val="user-subscribe"/>
    <w:basedOn w:val="Normal"/>
    <w:rsid w:val="0004533C"/>
    <w:pPr>
      <w:spacing w:before="100" w:beforeAutospacing="1" w:after="100" w:afterAutospacing="1" w:line="240" w:lineRule="auto"/>
    </w:pPr>
    <w:rPr>
      <w:rFonts w:ascii="Times New Roman" w:eastAsia="Times New Roman" w:hAnsi="Times New Roman"/>
      <w:sz w:val="24"/>
      <w:szCs w:val="24"/>
    </w:rPr>
  </w:style>
  <w:style w:type="paragraph" w:customStyle="1" w:styleId="user-signin">
    <w:name w:val="user-signin"/>
    <w:basedOn w:val="Normal"/>
    <w:rsid w:val="0004533C"/>
    <w:pPr>
      <w:spacing w:before="100" w:beforeAutospacing="1" w:after="100" w:afterAutospacing="1" w:line="240" w:lineRule="auto"/>
    </w:pPr>
    <w:rPr>
      <w:rFonts w:ascii="Times New Roman" w:eastAsia="Times New Roman" w:hAnsi="Times New Roman"/>
      <w:sz w:val="24"/>
      <w:szCs w:val="24"/>
    </w:rPr>
  </w:style>
  <w:style w:type="character" w:customStyle="1" w:styleId="button-label">
    <w:name w:val="button-label"/>
    <w:basedOn w:val="DefaultParagraphFont"/>
    <w:rsid w:val="0004533C"/>
  </w:style>
  <w:style w:type="paragraph" w:styleId="z-TopofForm">
    <w:name w:val="HTML Top of Form"/>
    <w:basedOn w:val="Normal"/>
    <w:next w:val="Normal"/>
    <w:link w:val="z-TopofFormChar"/>
    <w:hidden/>
    <w:uiPriority w:val="99"/>
    <w:semiHidden/>
    <w:unhideWhenUsed/>
    <w:rsid w:val="000453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3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53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33C"/>
    <w:rPr>
      <w:rFonts w:ascii="Arial" w:eastAsia="Times New Roman" w:hAnsi="Arial" w:cs="Arial"/>
      <w:vanish/>
      <w:sz w:val="16"/>
      <w:szCs w:val="16"/>
    </w:rPr>
  </w:style>
  <w:style w:type="paragraph" w:customStyle="1" w:styleId="art-nav-share-list-item">
    <w:name w:val="art-nav-share-list-item"/>
    <w:basedOn w:val="Normal"/>
    <w:rsid w:val="0004533C"/>
    <w:pPr>
      <w:spacing w:before="100" w:beforeAutospacing="1" w:after="100" w:afterAutospacing="1" w:line="240" w:lineRule="auto"/>
    </w:pPr>
    <w:rPr>
      <w:rFonts w:ascii="Times New Roman" w:eastAsia="Times New Roman" w:hAnsi="Times New Roman"/>
      <w:sz w:val="24"/>
      <w:szCs w:val="24"/>
    </w:rPr>
  </w:style>
  <w:style w:type="character" w:customStyle="1" w:styleId="comments-link-count">
    <w:name w:val="comments-link-count"/>
    <w:basedOn w:val="DefaultParagraphFont"/>
    <w:rsid w:val="0004533C"/>
  </w:style>
  <w:style w:type="character" w:customStyle="1" w:styleId="Heading1Char">
    <w:name w:val="Heading 1 Char"/>
    <w:basedOn w:val="DefaultParagraphFont"/>
    <w:link w:val="Heading1"/>
    <w:uiPriority w:val="9"/>
    <w:rsid w:val="0004533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6ED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6EDE"/>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4765">
      <w:bodyDiv w:val="1"/>
      <w:marLeft w:val="0"/>
      <w:marRight w:val="0"/>
      <w:marTop w:val="0"/>
      <w:marBottom w:val="0"/>
      <w:divBdr>
        <w:top w:val="none" w:sz="0" w:space="0" w:color="auto"/>
        <w:left w:val="none" w:sz="0" w:space="0" w:color="auto"/>
        <w:bottom w:val="none" w:sz="0" w:space="0" w:color="auto"/>
        <w:right w:val="none" w:sz="0" w:space="0" w:color="auto"/>
      </w:divBdr>
    </w:div>
    <w:div w:id="191378451">
      <w:bodyDiv w:val="1"/>
      <w:marLeft w:val="0"/>
      <w:marRight w:val="0"/>
      <w:marTop w:val="0"/>
      <w:marBottom w:val="0"/>
      <w:divBdr>
        <w:top w:val="none" w:sz="0" w:space="0" w:color="auto"/>
        <w:left w:val="none" w:sz="0" w:space="0" w:color="auto"/>
        <w:bottom w:val="none" w:sz="0" w:space="0" w:color="auto"/>
        <w:right w:val="none" w:sz="0" w:space="0" w:color="auto"/>
      </w:divBdr>
    </w:div>
    <w:div w:id="217664883">
      <w:bodyDiv w:val="1"/>
      <w:marLeft w:val="0"/>
      <w:marRight w:val="0"/>
      <w:marTop w:val="0"/>
      <w:marBottom w:val="0"/>
      <w:divBdr>
        <w:top w:val="none" w:sz="0" w:space="0" w:color="auto"/>
        <w:left w:val="none" w:sz="0" w:space="0" w:color="auto"/>
        <w:bottom w:val="none" w:sz="0" w:space="0" w:color="auto"/>
        <w:right w:val="none" w:sz="0" w:space="0" w:color="auto"/>
      </w:divBdr>
      <w:divsChild>
        <w:div w:id="1524124065">
          <w:marLeft w:val="0"/>
          <w:marRight w:val="0"/>
          <w:marTop w:val="0"/>
          <w:marBottom w:val="0"/>
          <w:divBdr>
            <w:top w:val="none" w:sz="0" w:space="0" w:color="auto"/>
            <w:left w:val="none" w:sz="0" w:space="0" w:color="auto"/>
            <w:bottom w:val="none" w:sz="0" w:space="0" w:color="auto"/>
            <w:right w:val="none" w:sz="0" w:space="0" w:color="auto"/>
          </w:divBdr>
          <w:divsChild>
            <w:div w:id="1367675171">
              <w:marLeft w:val="0"/>
              <w:marRight w:val="0"/>
              <w:marTop w:val="0"/>
              <w:marBottom w:val="0"/>
              <w:divBdr>
                <w:top w:val="none" w:sz="0" w:space="0" w:color="auto"/>
                <w:left w:val="none" w:sz="0" w:space="0" w:color="auto"/>
                <w:bottom w:val="none" w:sz="0" w:space="0" w:color="auto"/>
                <w:right w:val="none" w:sz="0" w:space="0" w:color="auto"/>
              </w:divBdr>
            </w:div>
          </w:divsChild>
        </w:div>
        <w:div w:id="886526275">
          <w:marLeft w:val="0"/>
          <w:marRight w:val="0"/>
          <w:marTop w:val="0"/>
          <w:marBottom w:val="0"/>
          <w:divBdr>
            <w:top w:val="none" w:sz="0" w:space="0" w:color="auto"/>
            <w:left w:val="none" w:sz="0" w:space="0" w:color="auto"/>
            <w:bottom w:val="none" w:sz="0" w:space="0" w:color="auto"/>
            <w:right w:val="none" w:sz="0" w:space="0" w:color="auto"/>
          </w:divBdr>
          <w:divsChild>
            <w:div w:id="1802534610">
              <w:marLeft w:val="0"/>
              <w:marRight w:val="0"/>
              <w:marTop w:val="0"/>
              <w:marBottom w:val="0"/>
              <w:divBdr>
                <w:top w:val="none" w:sz="0" w:space="0" w:color="auto"/>
                <w:left w:val="none" w:sz="0" w:space="0" w:color="auto"/>
                <w:bottom w:val="none" w:sz="0" w:space="0" w:color="auto"/>
                <w:right w:val="none" w:sz="0" w:space="0" w:color="auto"/>
              </w:divBdr>
              <w:divsChild>
                <w:div w:id="943145791">
                  <w:marLeft w:val="0"/>
                  <w:marRight w:val="0"/>
                  <w:marTop w:val="0"/>
                  <w:marBottom w:val="0"/>
                  <w:divBdr>
                    <w:top w:val="none" w:sz="0" w:space="0" w:color="auto"/>
                    <w:left w:val="none" w:sz="0" w:space="0" w:color="auto"/>
                    <w:bottom w:val="none" w:sz="0" w:space="0" w:color="auto"/>
                    <w:right w:val="none" w:sz="0" w:space="0" w:color="auto"/>
                  </w:divBdr>
                  <w:divsChild>
                    <w:div w:id="1403016773">
                      <w:marLeft w:val="0"/>
                      <w:marRight w:val="0"/>
                      <w:marTop w:val="0"/>
                      <w:marBottom w:val="0"/>
                      <w:divBdr>
                        <w:top w:val="none" w:sz="0" w:space="0" w:color="auto"/>
                        <w:left w:val="none" w:sz="0" w:space="0" w:color="auto"/>
                        <w:bottom w:val="none" w:sz="0" w:space="0" w:color="auto"/>
                        <w:right w:val="none" w:sz="0" w:space="0" w:color="auto"/>
                      </w:divBdr>
                      <w:divsChild>
                        <w:div w:id="9237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8534">
                  <w:marLeft w:val="0"/>
                  <w:marRight w:val="0"/>
                  <w:marTop w:val="0"/>
                  <w:marBottom w:val="0"/>
                  <w:divBdr>
                    <w:top w:val="none" w:sz="0" w:space="0" w:color="auto"/>
                    <w:left w:val="none" w:sz="0" w:space="0" w:color="auto"/>
                    <w:bottom w:val="none" w:sz="0" w:space="0" w:color="auto"/>
                    <w:right w:val="none" w:sz="0" w:space="0" w:color="auto"/>
                  </w:divBdr>
                  <w:divsChild>
                    <w:div w:id="259071067">
                      <w:marLeft w:val="-60"/>
                      <w:marRight w:val="-60"/>
                      <w:marTop w:val="0"/>
                      <w:marBottom w:val="0"/>
                      <w:divBdr>
                        <w:top w:val="none" w:sz="0" w:space="0" w:color="auto"/>
                        <w:left w:val="none" w:sz="0" w:space="0" w:color="auto"/>
                        <w:bottom w:val="none" w:sz="0" w:space="0" w:color="auto"/>
                        <w:right w:val="none" w:sz="0" w:space="0" w:color="auto"/>
                      </w:divBdr>
                      <w:divsChild>
                        <w:div w:id="1960184990">
                          <w:marLeft w:val="0"/>
                          <w:marRight w:val="0"/>
                          <w:marTop w:val="0"/>
                          <w:marBottom w:val="0"/>
                          <w:divBdr>
                            <w:top w:val="none" w:sz="0" w:space="0" w:color="auto"/>
                            <w:left w:val="none" w:sz="0" w:space="0" w:color="auto"/>
                            <w:bottom w:val="none" w:sz="0" w:space="0" w:color="auto"/>
                            <w:right w:val="none" w:sz="0" w:space="0" w:color="auto"/>
                          </w:divBdr>
                          <w:divsChild>
                            <w:div w:id="421144752">
                              <w:marLeft w:val="0"/>
                              <w:marRight w:val="0"/>
                              <w:marTop w:val="0"/>
                              <w:marBottom w:val="0"/>
                              <w:divBdr>
                                <w:top w:val="none" w:sz="0" w:space="0" w:color="auto"/>
                                <w:left w:val="none" w:sz="0" w:space="0" w:color="auto"/>
                                <w:bottom w:val="none" w:sz="0" w:space="0" w:color="auto"/>
                                <w:right w:val="none" w:sz="0" w:space="0" w:color="auto"/>
                              </w:divBdr>
                              <w:divsChild>
                                <w:div w:id="153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8079">
              <w:marLeft w:val="0"/>
              <w:marRight w:val="0"/>
              <w:marTop w:val="0"/>
              <w:marBottom w:val="0"/>
              <w:divBdr>
                <w:top w:val="none" w:sz="0" w:space="0" w:color="auto"/>
                <w:left w:val="none" w:sz="0" w:space="0" w:color="auto"/>
                <w:bottom w:val="none" w:sz="0" w:space="0" w:color="auto"/>
                <w:right w:val="none" w:sz="0" w:space="0" w:color="auto"/>
              </w:divBdr>
              <w:divsChild>
                <w:div w:id="2064206652">
                  <w:marLeft w:val="0"/>
                  <w:marRight w:val="900"/>
                  <w:marTop w:val="0"/>
                  <w:marBottom w:val="0"/>
                  <w:divBdr>
                    <w:top w:val="none" w:sz="0" w:space="0" w:color="auto"/>
                    <w:left w:val="none" w:sz="0" w:space="0" w:color="auto"/>
                    <w:bottom w:val="none" w:sz="0" w:space="0" w:color="auto"/>
                    <w:right w:val="none" w:sz="0" w:space="0" w:color="auto"/>
                  </w:divBdr>
                  <w:divsChild>
                    <w:div w:id="566034465">
                      <w:marLeft w:val="0"/>
                      <w:marRight w:val="0"/>
                      <w:marTop w:val="0"/>
                      <w:marBottom w:val="0"/>
                      <w:divBdr>
                        <w:top w:val="none" w:sz="0" w:space="0" w:color="auto"/>
                        <w:left w:val="none" w:sz="0" w:space="0" w:color="auto"/>
                        <w:bottom w:val="none" w:sz="0" w:space="0" w:color="auto"/>
                        <w:right w:val="none" w:sz="0" w:space="0" w:color="auto"/>
                      </w:divBdr>
                      <w:divsChild>
                        <w:div w:id="16585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0260">
                  <w:marLeft w:val="0"/>
                  <w:marRight w:val="0"/>
                  <w:marTop w:val="0"/>
                  <w:marBottom w:val="0"/>
                  <w:divBdr>
                    <w:top w:val="none" w:sz="0" w:space="0" w:color="auto"/>
                    <w:left w:val="none" w:sz="0" w:space="0" w:color="auto"/>
                    <w:bottom w:val="none" w:sz="0" w:space="0" w:color="auto"/>
                    <w:right w:val="none" w:sz="0" w:space="0" w:color="auto"/>
                  </w:divBdr>
                  <w:divsChild>
                    <w:div w:id="1348018063">
                      <w:marLeft w:val="0"/>
                      <w:marRight w:val="0"/>
                      <w:marTop w:val="15"/>
                      <w:marBottom w:val="0"/>
                      <w:divBdr>
                        <w:top w:val="none" w:sz="0" w:space="0" w:color="auto"/>
                        <w:left w:val="none" w:sz="0" w:space="0" w:color="auto"/>
                        <w:bottom w:val="none" w:sz="0" w:space="0" w:color="auto"/>
                        <w:right w:val="none" w:sz="0" w:space="0" w:color="auto"/>
                      </w:divBdr>
                    </w:div>
                  </w:divsChild>
                </w:div>
                <w:div w:id="1648630570">
                  <w:marLeft w:val="0"/>
                  <w:marRight w:val="0"/>
                  <w:marTop w:val="0"/>
                  <w:marBottom w:val="0"/>
                  <w:divBdr>
                    <w:top w:val="none" w:sz="0" w:space="0" w:color="auto"/>
                    <w:left w:val="none" w:sz="0" w:space="0" w:color="auto"/>
                    <w:bottom w:val="none" w:sz="0" w:space="0" w:color="auto"/>
                    <w:right w:val="none" w:sz="0" w:space="0" w:color="auto"/>
                  </w:divBdr>
                  <w:divsChild>
                    <w:div w:id="1777677382">
                      <w:marLeft w:val="0"/>
                      <w:marRight w:val="120"/>
                      <w:marTop w:val="0"/>
                      <w:marBottom w:val="0"/>
                      <w:divBdr>
                        <w:top w:val="none" w:sz="0" w:space="0" w:color="auto"/>
                        <w:left w:val="none" w:sz="0" w:space="0" w:color="auto"/>
                        <w:bottom w:val="none" w:sz="0" w:space="0" w:color="auto"/>
                        <w:right w:val="none" w:sz="0" w:space="0" w:color="auto"/>
                      </w:divBdr>
                    </w:div>
                    <w:div w:id="2070227193">
                      <w:marLeft w:val="0"/>
                      <w:marRight w:val="0"/>
                      <w:marTop w:val="0"/>
                      <w:marBottom w:val="0"/>
                      <w:divBdr>
                        <w:top w:val="none" w:sz="0" w:space="0" w:color="auto"/>
                        <w:left w:val="none" w:sz="0" w:space="0" w:color="auto"/>
                        <w:bottom w:val="none" w:sz="0" w:space="0" w:color="auto"/>
                        <w:right w:val="none" w:sz="0" w:space="0" w:color="auto"/>
                      </w:divBdr>
                      <w:divsChild>
                        <w:div w:id="462432659">
                          <w:marLeft w:val="0"/>
                          <w:marRight w:val="0"/>
                          <w:marTop w:val="0"/>
                          <w:marBottom w:val="0"/>
                          <w:divBdr>
                            <w:top w:val="none" w:sz="0" w:space="0" w:color="auto"/>
                            <w:left w:val="none" w:sz="0" w:space="0" w:color="auto"/>
                            <w:bottom w:val="none" w:sz="0" w:space="0" w:color="auto"/>
                            <w:right w:val="none" w:sz="0" w:space="0" w:color="auto"/>
                          </w:divBdr>
                          <w:divsChild>
                            <w:div w:id="712771151">
                              <w:marLeft w:val="0"/>
                              <w:marRight w:val="0"/>
                              <w:marTop w:val="0"/>
                              <w:marBottom w:val="0"/>
                              <w:divBdr>
                                <w:top w:val="none" w:sz="0" w:space="0" w:color="auto"/>
                                <w:left w:val="none" w:sz="0" w:space="0" w:color="auto"/>
                                <w:bottom w:val="none" w:sz="0" w:space="0" w:color="auto"/>
                                <w:right w:val="none" w:sz="0" w:space="0" w:color="auto"/>
                              </w:divBdr>
                              <w:divsChild>
                                <w:div w:id="20539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665559">
      <w:bodyDiv w:val="1"/>
      <w:marLeft w:val="0"/>
      <w:marRight w:val="0"/>
      <w:marTop w:val="0"/>
      <w:marBottom w:val="0"/>
      <w:divBdr>
        <w:top w:val="none" w:sz="0" w:space="0" w:color="auto"/>
        <w:left w:val="none" w:sz="0" w:space="0" w:color="auto"/>
        <w:bottom w:val="none" w:sz="0" w:space="0" w:color="auto"/>
        <w:right w:val="none" w:sz="0" w:space="0" w:color="auto"/>
      </w:divBdr>
    </w:div>
    <w:div w:id="1027484819">
      <w:bodyDiv w:val="1"/>
      <w:marLeft w:val="0"/>
      <w:marRight w:val="0"/>
      <w:marTop w:val="0"/>
      <w:marBottom w:val="0"/>
      <w:divBdr>
        <w:top w:val="none" w:sz="0" w:space="0" w:color="auto"/>
        <w:left w:val="none" w:sz="0" w:space="0" w:color="auto"/>
        <w:bottom w:val="none" w:sz="0" w:space="0" w:color="auto"/>
        <w:right w:val="none" w:sz="0" w:space="0" w:color="auto"/>
      </w:divBdr>
    </w:div>
    <w:div w:id="1298876078">
      <w:bodyDiv w:val="1"/>
      <w:marLeft w:val="0"/>
      <w:marRight w:val="0"/>
      <w:marTop w:val="0"/>
      <w:marBottom w:val="0"/>
      <w:divBdr>
        <w:top w:val="none" w:sz="0" w:space="0" w:color="auto"/>
        <w:left w:val="none" w:sz="0" w:space="0" w:color="auto"/>
        <w:bottom w:val="none" w:sz="0" w:space="0" w:color="auto"/>
        <w:right w:val="none" w:sz="0" w:space="0" w:color="auto"/>
      </w:divBdr>
    </w:div>
    <w:div w:id="1506895322">
      <w:bodyDiv w:val="1"/>
      <w:marLeft w:val="0"/>
      <w:marRight w:val="0"/>
      <w:marTop w:val="0"/>
      <w:marBottom w:val="0"/>
      <w:divBdr>
        <w:top w:val="none" w:sz="0" w:space="0" w:color="auto"/>
        <w:left w:val="none" w:sz="0" w:space="0" w:color="auto"/>
        <w:bottom w:val="none" w:sz="0" w:space="0" w:color="auto"/>
        <w:right w:val="none" w:sz="0" w:space="0" w:color="auto"/>
      </w:divBdr>
    </w:div>
    <w:div w:id="1571189455">
      <w:bodyDiv w:val="1"/>
      <w:marLeft w:val="0"/>
      <w:marRight w:val="0"/>
      <w:marTop w:val="0"/>
      <w:marBottom w:val="0"/>
      <w:divBdr>
        <w:top w:val="none" w:sz="0" w:space="0" w:color="auto"/>
        <w:left w:val="none" w:sz="0" w:space="0" w:color="auto"/>
        <w:bottom w:val="none" w:sz="0" w:space="0" w:color="auto"/>
        <w:right w:val="none" w:sz="0" w:space="0" w:color="auto"/>
      </w:divBdr>
    </w:div>
    <w:div w:id="1683893008">
      <w:bodyDiv w:val="1"/>
      <w:marLeft w:val="0"/>
      <w:marRight w:val="0"/>
      <w:marTop w:val="0"/>
      <w:marBottom w:val="0"/>
      <w:divBdr>
        <w:top w:val="none" w:sz="0" w:space="0" w:color="auto"/>
        <w:left w:val="none" w:sz="0" w:space="0" w:color="auto"/>
        <w:bottom w:val="none" w:sz="0" w:space="0" w:color="auto"/>
        <w:right w:val="none" w:sz="0" w:space="0" w:color="auto"/>
      </w:divBdr>
    </w:div>
    <w:div w:id="1800025794">
      <w:bodyDiv w:val="1"/>
      <w:marLeft w:val="0"/>
      <w:marRight w:val="0"/>
      <w:marTop w:val="0"/>
      <w:marBottom w:val="0"/>
      <w:divBdr>
        <w:top w:val="none" w:sz="0" w:space="0" w:color="auto"/>
        <w:left w:val="none" w:sz="0" w:space="0" w:color="auto"/>
        <w:bottom w:val="none" w:sz="0" w:space="0" w:color="auto"/>
        <w:right w:val="none" w:sz="0" w:space="0" w:color="auto"/>
      </w:divBdr>
    </w:div>
    <w:div w:id="1832941172">
      <w:bodyDiv w:val="1"/>
      <w:marLeft w:val="0"/>
      <w:marRight w:val="0"/>
      <w:marTop w:val="0"/>
      <w:marBottom w:val="0"/>
      <w:divBdr>
        <w:top w:val="none" w:sz="0" w:space="0" w:color="auto"/>
        <w:left w:val="none" w:sz="0" w:space="0" w:color="auto"/>
        <w:bottom w:val="none" w:sz="0" w:space="0" w:color="auto"/>
        <w:right w:val="none" w:sz="0" w:space="0" w:color="auto"/>
      </w:divBdr>
    </w:div>
    <w:div w:id="1836146068">
      <w:bodyDiv w:val="1"/>
      <w:marLeft w:val="0"/>
      <w:marRight w:val="0"/>
      <w:marTop w:val="0"/>
      <w:marBottom w:val="0"/>
      <w:divBdr>
        <w:top w:val="none" w:sz="0" w:space="0" w:color="auto"/>
        <w:left w:val="none" w:sz="0" w:space="0" w:color="auto"/>
        <w:bottom w:val="none" w:sz="0" w:space="0" w:color="auto"/>
        <w:right w:val="none" w:sz="0" w:space="0" w:color="auto"/>
      </w:divBdr>
    </w:div>
    <w:div w:id="2011448175">
      <w:bodyDiv w:val="1"/>
      <w:marLeft w:val="0"/>
      <w:marRight w:val="0"/>
      <w:marTop w:val="0"/>
      <w:marBottom w:val="0"/>
      <w:divBdr>
        <w:top w:val="none" w:sz="0" w:space="0" w:color="auto"/>
        <w:left w:val="none" w:sz="0" w:space="0" w:color="auto"/>
        <w:bottom w:val="none" w:sz="0" w:space="0" w:color="auto"/>
        <w:right w:val="none" w:sz="0" w:space="0" w:color="auto"/>
      </w:divBdr>
      <w:divsChild>
        <w:div w:id="1087918392">
          <w:marLeft w:val="0"/>
          <w:marRight w:val="0"/>
          <w:marTop w:val="0"/>
          <w:marBottom w:val="0"/>
          <w:divBdr>
            <w:top w:val="none" w:sz="0" w:space="0" w:color="auto"/>
            <w:left w:val="none" w:sz="0" w:space="0" w:color="auto"/>
            <w:bottom w:val="none" w:sz="0" w:space="0" w:color="auto"/>
            <w:right w:val="none" w:sz="0" w:space="0" w:color="auto"/>
          </w:divBdr>
        </w:div>
        <w:div w:id="170833540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rdc.org/onearth/climate-change-already-driving-mass-migration-around-globe" TargetMode="External"/><Relationship Id="rId18" Type="http://schemas.openxmlformats.org/officeDocument/2006/relationships/hyperlink" Target="https://www.latimes.com/archives/la-xpm-2006-may-16-oe-ngai16-story.html" TargetMode="External"/><Relationship Id="rId26" Type="http://schemas.openxmlformats.org/officeDocument/2006/relationships/hyperlink" Target="https://cityroom.blogs.nytimes.com/2007/11/14/immigration-in-new-york-city-taking-the-long-view/" TargetMode="External"/><Relationship Id="rId3" Type="http://schemas.openxmlformats.org/officeDocument/2006/relationships/settings" Target="settings.xml"/><Relationship Id="rId21" Type="http://schemas.openxmlformats.org/officeDocument/2006/relationships/hyperlink" Target="https://www.nytimes.com/2019/05/03/opinion/sunday/anti-immigrant-hatred-1920s.html" TargetMode="External"/><Relationship Id="rId7" Type="http://schemas.openxmlformats.org/officeDocument/2006/relationships/hyperlink" Target="mailto:dgranville@brooklyn.cuny.edu" TargetMode="External"/><Relationship Id="rId12" Type="http://schemas.openxmlformats.org/officeDocument/2006/relationships/hyperlink" Target="https://www.alternet.org/2008/02/immigrants_come_here_because_globalization_took_their_jobs_back_there/" TargetMode="External"/><Relationship Id="rId17" Type="http://schemas.openxmlformats.org/officeDocument/2006/relationships/hyperlink" Target="https://www.nytimes.com/2011/06/26/magazine/my-life-as-an-undocumented-immigrant.html" TargetMode="External"/><Relationship Id="rId25" Type="http://schemas.openxmlformats.org/officeDocument/2006/relationships/hyperlink" Target="https://www.nytimes.com/2016/10/13/business/economy/hazleton-pennsylvania-donald-trump-immigrants.html" TargetMode="External"/><Relationship Id="rId2" Type="http://schemas.openxmlformats.org/officeDocument/2006/relationships/styles" Target="styles.xml"/><Relationship Id="rId16" Type="http://schemas.openxmlformats.org/officeDocument/2006/relationships/hyperlink" Target="http://www.racismreview.com/blog/2016/11/28/myth-unassimilable-mexican/" TargetMode="External"/><Relationship Id="rId20" Type="http://schemas.openxmlformats.org/officeDocument/2006/relationships/hyperlink" Target="http://nymag.com/news/features/48931/index2.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brooklyn.cuny.edu/owa/redir.aspx?C=3y_k87QiKpXpOIU4kpcRu6BoI8L3a9wofr5Nkg9Yj61sOrVwbKPXCA..&amp;URL=https%3a%2f%2flibguides.brooklyn.cuny.edu%2fDACA" TargetMode="External"/><Relationship Id="rId24" Type="http://schemas.openxmlformats.org/officeDocument/2006/relationships/hyperlink" Target="https://www.huffpost.com/entry/us-immigration-women_n_3390540" TargetMode="External"/><Relationship Id="rId5" Type="http://schemas.openxmlformats.org/officeDocument/2006/relationships/footnotes" Target="footnotes.xml"/><Relationship Id="rId15" Type="http://schemas.openxmlformats.org/officeDocument/2006/relationships/hyperlink" Target="https://www.theatlantic.com/magazine/archive/2019/04/david-frum-how-much-immigration-is-too-much/583252/" TargetMode="External"/><Relationship Id="rId23" Type="http://schemas.openxmlformats.org/officeDocument/2006/relationships/hyperlink" Target="https://www.theatlantic.com/politics/archive/2017/12/the-double-punishment-for-black-immigrants/549425/" TargetMode="External"/><Relationship Id="rId28" Type="http://schemas.openxmlformats.org/officeDocument/2006/relationships/header" Target="header1.xml"/><Relationship Id="rId10" Type="http://schemas.openxmlformats.org/officeDocument/2006/relationships/hyperlink" Target="https://mail.brooklyn.cuny.edu/owa/redir.aspx?C=CxOBip-7GBjP5PmTWT7JF6YUDgudG-7UGs59Kp7G1ohsOrVwbKPXCA..&amp;URL=http%3a%2f%2fwww.brooklyn.cuny.edu%2fweb%2fabout%2foffices%2fstudentaffairs%2fstudent-support-services%2fisso.php" TargetMode="External"/><Relationship Id="rId19" Type="http://schemas.openxmlformats.org/officeDocument/2006/relationships/hyperlink" Target="https://www.theatlantic.com/politics/archive/2017/01/this-is-what-its-like-to-come-to-the-united-states-as-a-refugee/51485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ps.gov/stli/learn/historyculture/emma-lazarus.htm" TargetMode="External"/><Relationship Id="rId14" Type="http://schemas.openxmlformats.org/officeDocument/2006/relationships/hyperlink" Target="https://www.nytimes.com/2019/04/10/us/immigration-border-mexico.html" TargetMode="External"/><Relationship Id="rId22" Type="http://schemas.openxmlformats.org/officeDocument/2006/relationships/hyperlink" Target="https://www.migrationpolicy.org/article/fifty-years-1965-immigration-and-nationality-act-continues-reshape-united-states" TargetMode="External"/><Relationship Id="rId27" Type="http://schemas.openxmlformats.org/officeDocument/2006/relationships/hyperlink" Target="https://contexts.org/blog/exod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Microsoft Office User</cp:lastModifiedBy>
  <cp:revision>66</cp:revision>
  <cp:lastPrinted>2019-03-06T20:40:00Z</cp:lastPrinted>
  <dcterms:created xsi:type="dcterms:W3CDTF">2020-01-27T19:11:00Z</dcterms:created>
  <dcterms:modified xsi:type="dcterms:W3CDTF">2020-02-19T12:00:00Z</dcterms:modified>
</cp:coreProperties>
</file>